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EE465" w14:textId="77777777" w:rsidR="00A856EB" w:rsidRPr="00AA3EB2" w:rsidRDefault="00A856EB" w:rsidP="00F40445">
      <w:pPr>
        <w:spacing w:after="100" w:afterAutospacing="1"/>
        <w:rPr>
          <w:b/>
          <w:sz w:val="32"/>
          <w:szCs w:val="32"/>
        </w:rPr>
      </w:pPr>
    </w:p>
    <w:p w14:paraId="325CBDA6" w14:textId="77777777" w:rsidR="00A856EB" w:rsidRPr="009A5F08" w:rsidRDefault="00A856EB" w:rsidP="009A5F08">
      <w:pPr>
        <w:ind w:left="-142"/>
        <w:jc w:val="both"/>
        <w:rPr>
          <w:rFonts w:ascii="Roboto" w:hAnsi="Roboto"/>
          <w:sz w:val="19"/>
          <w:szCs w:val="19"/>
        </w:rPr>
      </w:pPr>
      <w:r w:rsidRPr="009A5F08">
        <w:rPr>
          <w:rFonts w:ascii="Roboto" w:hAnsi="Roboto"/>
          <w:sz w:val="19"/>
          <w:szCs w:val="19"/>
        </w:rPr>
        <w:t>This Key products information sheet provides full details of the account available to you. You should read it carefully together with the Society’s Terms &amp; Conditions for Investment Accounts booklet.</w:t>
      </w:r>
    </w:p>
    <w:p w14:paraId="2AE463AB" w14:textId="0E8E9087" w:rsidR="00A856EB" w:rsidRPr="009A5F08" w:rsidRDefault="00A856EB" w:rsidP="009A5F08">
      <w:pPr>
        <w:ind w:left="-142"/>
        <w:rPr>
          <w:rFonts w:ascii="Roboto" w:hAnsi="Roboto"/>
          <w:sz w:val="19"/>
          <w:szCs w:val="19"/>
        </w:rPr>
      </w:pPr>
      <w:r w:rsidRPr="009A5F08">
        <w:rPr>
          <w:rFonts w:ascii="Roboto" w:hAnsi="Roboto"/>
          <w:sz w:val="19"/>
          <w:szCs w:val="19"/>
        </w:rPr>
        <w:t xml:space="preserve">If you would like to talk to us about your </w:t>
      </w:r>
      <w:r w:rsidR="00A31B30" w:rsidRPr="009A5F08">
        <w:rPr>
          <w:rFonts w:ascii="Roboto" w:hAnsi="Roboto"/>
          <w:sz w:val="19"/>
          <w:szCs w:val="19"/>
        </w:rPr>
        <w:t>account,</w:t>
      </w:r>
      <w:r w:rsidRPr="009A5F08">
        <w:rPr>
          <w:rFonts w:ascii="Roboto" w:hAnsi="Roboto"/>
          <w:sz w:val="19"/>
          <w:szCs w:val="19"/>
        </w:rPr>
        <w:t xml:space="preserve"> you can:</w:t>
      </w:r>
    </w:p>
    <w:p w14:paraId="16D07336" w14:textId="77777777" w:rsidR="00A856EB" w:rsidRPr="009A5F08" w:rsidRDefault="00A856EB" w:rsidP="00A856EB">
      <w:pPr>
        <w:numPr>
          <w:ilvl w:val="1"/>
          <w:numId w:val="2"/>
        </w:numPr>
        <w:contextualSpacing/>
        <w:jc w:val="both"/>
        <w:rPr>
          <w:rFonts w:ascii="Roboto" w:hAnsi="Roboto"/>
          <w:sz w:val="19"/>
          <w:szCs w:val="19"/>
        </w:rPr>
      </w:pPr>
      <w:r w:rsidRPr="009A5F08">
        <w:rPr>
          <w:rFonts w:ascii="Roboto" w:hAnsi="Roboto"/>
          <w:sz w:val="19"/>
          <w:szCs w:val="19"/>
        </w:rPr>
        <w:t>speak to a member of staff at our branch office at 7 King Street, Penrith, Cumbria, CA11 7AR</w:t>
      </w:r>
    </w:p>
    <w:p w14:paraId="55E09B29" w14:textId="77777777" w:rsidR="00A856EB" w:rsidRPr="009A5F08" w:rsidRDefault="00A856EB" w:rsidP="00A856EB">
      <w:pPr>
        <w:numPr>
          <w:ilvl w:val="1"/>
          <w:numId w:val="2"/>
        </w:numPr>
        <w:contextualSpacing/>
        <w:jc w:val="both"/>
        <w:rPr>
          <w:rFonts w:ascii="Roboto" w:hAnsi="Roboto"/>
          <w:sz w:val="19"/>
          <w:szCs w:val="19"/>
        </w:rPr>
      </w:pPr>
      <w:r w:rsidRPr="009A5F08">
        <w:rPr>
          <w:rFonts w:ascii="Roboto" w:hAnsi="Roboto"/>
          <w:sz w:val="19"/>
          <w:szCs w:val="19"/>
        </w:rPr>
        <w:t>Call one of our team 01768 863675</w:t>
      </w:r>
    </w:p>
    <w:p w14:paraId="24AD44BF" w14:textId="1D7DEF97" w:rsidR="00A856EB" w:rsidRPr="009A5F08" w:rsidRDefault="00A856EB" w:rsidP="00A856EB">
      <w:pPr>
        <w:numPr>
          <w:ilvl w:val="1"/>
          <w:numId w:val="2"/>
        </w:numPr>
        <w:contextualSpacing/>
        <w:jc w:val="both"/>
        <w:rPr>
          <w:rFonts w:ascii="Roboto" w:hAnsi="Roboto"/>
          <w:sz w:val="19"/>
          <w:szCs w:val="19"/>
        </w:rPr>
      </w:pPr>
      <w:r w:rsidRPr="009A5F08">
        <w:rPr>
          <w:rFonts w:ascii="Roboto" w:hAnsi="Roboto"/>
          <w:sz w:val="19"/>
          <w:szCs w:val="19"/>
        </w:rPr>
        <w:t xml:space="preserve">Visit our website </w:t>
      </w:r>
      <w:r w:rsidR="009A5F08">
        <w:rPr>
          <w:rFonts w:ascii="Roboto" w:hAnsi="Roboto"/>
          <w:color w:val="0563C1" w:themeColor="hyperlink"/>
          <w:sz w:val="19"/>
          <w:szCs w:val="19"/>
          <w:u w:val="single"/>
        </w:rPr>
        <w:t>www.penrithbs</w:t>
      </w:r>
      <w:r w:rsidRPr="009A5F08">
        <w:rPr>
          <w:rFonts w:ascii="Roboto" w:hAnsi="Roboto"/>
          <w:color w:val="0563C1" w:themeColor="hyperlink"/>
          <w:sz w:val="19"/>
          <w:szCs w:val="19"/>
          <w:u w:val="single"/>
        </w:rPr>
        <w:t>.co.uk</w:t>
      </w:r>
    </w:p>
    <w:p w14:paraId="2633067D" w14:textId="77777777" w:rsidR="00A856EB" w:rsidRPr="009A5F08" w:rsidRDefault="00A856EB">
      <w:pPr>
        <w:rPr>
          <w:rFonts w:ascii="Roboto" w:hAnsi="Roboto"/>
        </w:rPr>
      </w:pPr>
    </w:p>
    <w:tbl>
      <w:tblPr>
        <w:tblStyle w:val="TableGrid"/>
        <w:tblW w:w="9923" w:type="dxa"/>
        <w:tblInd w:w="-147" w:type="dxa"/>
        <w:shd w:val="clear" w:color="auto" w:fill="E2EFD9" w:themeFill="accent6" w:themeFillTint="33"/>
        <w:tblLook w:val="04A0" w:firstRow="1" w:lastRow="0" w:firstColumn="1" w:lastColumn="0" w:noHBand="0" w:noVBand="1"/>
      </w:tblPr>
      <w:tblGrid>
        <w:gridCol w:w="2977"/>
        <w:gridCol w:w="2977"/>
        <w:gridCol w:w="3969"/>
      </w:tblGrid>
      <w:tr w:rsidR="00AE54F4" w14:paraId="487907F1" w14:textId="77777777" w:rsidTr="00064650">
        <w:tc>
          <w:tcPr>
            <w:tcW w:w="9923" w:type="dxa"/>
            <w:gridSpan w:val="3"/>
            <w:shd w:val="clear" w:color="auto" w:fill="auto"/>
          </w:tcPr>
          <w:p w14:paraId="0E8CBE9B" w14:textId="77777777" w:rsidR="00AE54F4" w:rsidRPr="00380BD7" w:rsidRDefault="002A6866" w:rsidP="00AA2B4C">
            <w:pPr>
              <w:jc w:val="both"/>
              <w:rPr>
                <w:rFonts w:ascii="Roboto" w:hAnsi="Roboto"/>
                <w:b/>
                <w:sz w:val="19"/>
                <w:szCs w:val="19"/>
              </w:rPr>
            </w:pPr>
            <w:r w:rsidRPr="00380BD7">
              <w:rPr>
                <w:rFonts w:ascii="Roboto" w:hAnsi="Roboto"/>
                <w:b/>
                <w:sz w:val="19"/>
                <w:szCs w:val="19"/>
              </w:rPr>
              <w:t>SUMMARY BOX</w:t>
            </w:r>
          </w:p>
        </w:tc>
      </w:tr>
      <w:tr w:rsidR="005C5613" w14:paraId="10DA4D13" w14:textId="77777777" w:rsidTr="00064650">
        <w:tc>
          <w:tcPr>
            <w:tcW w:w="2977" w:type="dxa"/>
            <w:shd w:val="clear" w:color="auto" w:fill="auto"/>
          </w:tcPr>
          <w:p w14:paraId="663274E7" w14:textId="77777777" w:rsidR="005C5613" w:rsidRPr="00380BD7" w:rsidRDefault="005C5613" w:rsidP="0004707B">
            <w:pPr>
              <w:jc w:val="both"/>
              <w:rPr>
                <w:rFonts w:ascii="Roboto" w:hAnsi="Roboto"/>
                <w:b/>
                <w:sz w:val="19"/>
                <w:szCs w:val="19"/>
              </w:rPr>
            </w:pPr>
            <w:r w:rsidRPr="00380BD7">
              <w:rPr>
                <w:rFonts w:ascii="Roboto" w:hAnsi="Roboto"/>
                <w:b/>
                <w:sz w:val="19"/>
                <w:szCs w:val="19"/>
              </w:rPr>
              <w:t>Account Name</w:t>
            </w:r>
          </w:p>
        </w:tc>
        <w:tc>
          <w:tcPr>
            <w:tcW w:w="6946" w:type="dxa"/>
            <w:gridSpan w:val="2"/>
            <w:shd w:val="clear" w:color="auto" w:fill="auto"/>
          </w:tcPr>
          <w:p w14:paraId="38BB9F48" w14:textId="2EB0E8AA" w:rsidR="005C5613" w:rsidRPr="00380BD7" w:rsidRDefault="00F96DEF" w:rsidP="00AA2B4C">
            <w:pPr>
              <w:jc w:val="both"/>
              <w:rPr>
                <w:rFonts w:ascii="Roboto" w:hAnsi="Roboto"/>
                <w:sz w:val="19"/>
                <w:szCs w:val="19"/>
              </w:rPr>
            </w:pPr>
            <w:r>
              <w:rPr>
                <w:rFonts w:ascii="Roboto" w:hAnsi="Roboto"/>
                <w:sz w:val="19"/>
                <w:szCs w:val="19"/>
              </w:rPr>
              <w:t>Grasmere</w:t>
            </w:r>
            <w:r w:rsidR="00E23BE9">
              <w:rPr>
                <w:rFonts w:ascii="Roboto" w:hAnsi="Roboto"/>
                <w:sz w:val="19"/>
                <w:szCs w:val="19"/>
              </w:rPr>
              <w:t xml:space="preserve"> Bond</w:t>
            </w:r>
          </w:p>
        </w:tc>
      </w:tr>
      <w:tr w:rsidR="00E03595" w14:paraId="214591B5" w14:textId="77777777" w:rsidTr="00380BD7">
        <w:trPr>
          <w:trHeight w:val="535"/>
        </w:trPr>
        <w:tc>
          <w:tcPr>
            <w:tcW w:w="2977" w:type="dxa"/>
            <w:vMerge w:val="restart"/>
            <w:shd w:val="clear" w:color="auto" w:fill="auto"/>
          </w:tcPr>
          <w:p w14:paraId="21CB830F" w14:textId="77777777" w:rsidR="00E03595" w:rsidRPr="00380BD7" w:rsidRDefault="00E03595" w:rsidP="0004707B">
            <w:pPr>
              <w:jc w:val="both"/>
              <w:rPr>
                <w:rFonts w:ascii="Roboto" w:hAnsi="Roboto"/>
                <w:b/>
                <w:sz w:val="19"/>
                <w:szCs w:val="19"/>
              </w:rPr>
            </w:pPr>
            <w:r w:rsidRPr="00380BD7">
              <w:rPr>
                <w:rFonts w:ascii="Roboto" w:hAnsi="Roboto"/>
                <w:b/>
                <w:sz w:val="19"/>
                <w:szCs w:val="19"/>
              </w:rPr>
              <w:t>What is the interest rate?</w:t>
            </w:r>
          </w:p>
        </w:tc>
        <w:tc>
          <w:tcPr>
            <w:tcW w:w="2977" w:type="dxa"/>
            <w:shd w:val="clear" w:color="auto" w:fill="auto"/>
          </w:tcPr>
          <w:p w14:paraId="176F8FEC" w14:textId="77777777" w:rsidR="00E03595" w:rsidRPr="00380BD7" w:rsidRDefault="00E03595" w:rsidP="00AF614B">
            <w:pPr>
              <w:jc w:val="center"/>
              <w:rPr>
                <w:rFonts w:ascii="Roboto" w:hAnsi="Roboto"/>
                <w:sz w:val="19"/>
                <w:szCs w:val="19"/>
              </w:rPr>
            </w:pPr>
            <w:r w:rsidRPr="00380BD7">
              <w:rPr>
                <w:rFonts w:ascii="Roboto" w:hAnsi="Roboto"/>
                <w:sz w:val="19"/>
                <w:szCs w:val="19"/>
              </w:rPr>
              <w:t>+Gross Rate %</w:t>
            </w:r>
          </w:p>
          <w:p w14:paraId="2DF1106D" w14:textId="04C98BAC" w:rsidR="00E03595" w:rsidRPr="00380BD7" w:rsidRDefault="00F96DEF" w:rsidP="003569D0">
            <w:pPr>
              <w:jc w:val="center"/>
              <w:rPr>
                <w:rFonts w:ascii="Roboto" w:hAnsi="Roboto"/>
                <w:sz w:val="19"/>
                <w:szCs w:val="19"/>
              </w:rPr>
            </w:pPr>
            <w:r>
              <w:rPr>
                <w:rFonts w:ascii="Roboto" w:hAnsi="Roboto"/>
                <w:sz w:val="19"/>
                <w:szCs w:val="19"/>
              </w:rPr>
              <w:t>4.5</w:t>
            </w:r>
            <w:r w:rsidR="00E23BE9">
              <w:rPr>
                <w:rFonts w:ascii="Roboto" w:hAnsi="Roboto"/>
                <w:sz w:val="19"/>
                <w:szCs w:val="19"/>
              </w:rPr>
              <w:t>0</w:t>
            </w:r>
            <w:r w:rsidR="005B0116" w:rsidRPr="00B65C90">
              <w:rPr>
                <w:rFonts w:ascii="Roboto" w:hAnsi="Roboto"/>
                <w:sz w:val="19"/>
                <w:szCs w:val="19"/>
              </w:rPr>
              <w:t>%</w:t>
            </w:r>
          </w:p>
        </w:tc>
        <w:tc>
          <w:tcPr>
            <w:tcW w:w="3969" w:type="dxa"/>
            <w:shd w:val="clear" w:color="auto" w:fill="auto"/>
          </w:tcPr>
          <w:p w14:paraId="140FE836" w14:textId="77777777" w:rsidR="00E03595" w:rsidRPr="00380BD7" w:rsidRDefault="00E03595" w:rsidP="00AF614B">
            <w:pPr>
              <w:jc w:val="center"/>
              <w:rPr>
                <w:rFonts w:ascii="Roboto" w:hAnsi="Roboto"/>
                <w:sz w:val="19"/>
                <w:szCs w:val="19"/>
              </w:rPr>
            </w:pPr>
            <w:r w:rsidRPr="00380BD7">
              <w:rPr>
                <w:rFonts w:ascii="Roboto" w:hAnsi="Roboto"/>
                <w:sz w:val="19"/>
                <w:szCs w:val="19"/>
              </w:rPr>
              <w:t>^AER%</w:t>
            </w:r>
          </w:p>
          <w:p w14:paraId="414C2573" w14:textId="701311A4" w:rsidR="00E03595" w:rsidRPr="00380BD7" w:rsidRDefault="00F96DEF" w:rsidP="00BA6BA4">
            <w:pPr>
              <w:jc w:val="center"/>
              <w:rPr>
                <w:rFonts w:ascii="Roboto" w:hAnsi="Roboto"/>
                <w:sz w:val="19"/>
                <w:szCs w:val="19"/>
              </w:rPr>
            </w:pPr>
            <w:r>
              <w:rPr>
                <w:rFonts w:ascii="Roboto" w:hAnsi="Roboto"/>
                <w:sz w:val="19"/>
                <w:szCs w:val="19"/>
              </w:rPr>
              <w:t>4.5</w:t>
            </w:r>
            <w:r w:rsidR="00E23BE9">
              <w:rPr>
                <w:rFonts w:ascii="Roboto" w:hAnsi="Roboto"/>
                <w:sz w:val="19"/>
                <w:szCs w:val="19"/>
              </w:rPr>
              <w:t>0</w:t>
            </w:r>
            <w:r w:rsidR="005B0116" w:rsidRPr="00B65C90">
              <w:rPr>
                <w:rFonts w:ascii="Roboto" w:hAnsi="Roboto"/>
                <w:sz w:val="19"/>
                <w:szCs w:val="19"/>
              </w:rPr>
              <w:t>%</w:t>
            </w:r>
          </w:p>
        </w:tc>
      </w:tr>
      <w:tr w:rsidR="00AF614B" w14:paraId="32184B6F" w14:textId="77777777" w:rsidTr="00B65C90">
        <w:trPr>
          <w:trHeight w:val="712"/>
        </w:trPr>
        <w:tc>
          <w:tcPr>
            <w:tcW w:w="2977" w:type="dxa"/>
            <w:vMerge/>
            <w:shd w:val="clear" w:color="auto" w:fill="auto"/>
          </w:tcPr>
          <w:p w14:paraId="04F399EF" w14:textId="77777777" w:rsidR="00AF614B" w:rsidRPr="00380BD7" w:rsidRDefault="00AF614B" w:rsidP="0004707B">
            <w:pPr>
              <w:jc w:val="both"/>
              <w:rPr>
                <w:rFonts w:ascii="Roboto" w:hAnsi="Roboto"/>
                <w:b/>
                <w:sz w:val="19"/>
                <w:szCs w:val="19"/>
              </w:rPr>
            </w:pPr>
          </w:p>
        </w:tc>
        <w:tc>
          <w:tcPr>
            <w:tcW w:w="6946" w:type="dxa"/>
            <w:gridSpan w:val="2"/>
            <w:shd w:val="clear" w:color="auto" w:fill="auto"/>
          </w:tcPr>
          <w:p w14:paraId="10651CC0" w14:textId="77777777" w:rsidR="004C25A5" w:rsidRPr="00380BD7" w:rsidRDefault="00F46CDA" w:rsidP="0004707B">
            <w:pPr>
              <w:pStyle w:val="ListParagraph"/>
              <w:numPr>
                <w:ilvl w:val="0"/>
                <w:numId w:val="1"/>
              </w:numPr>
              <w:jc w:val="both"/>
              <w:rPr>
                <w:rFonts w:ascii="Roboto" w:hAnsi="Roboto"/>
                <w:sz w:val="19"/>
                <w:szCs w:val="19"/>
              </w:rPr>
            </w:pPr>
            <w:r w:rsidRPr="00380BD7">
              <w:rPr>
                <w:rFonts w:ascii="Roboto" w:hAnsi="Roboto"/>
                <w:sz w:val="18"/>
                <w:szCs w:val="18"/>
              </w:rPr>
              <w:t>Interest is</w:t>
            </w:r>
            <w:r w:rsidR="00D86663" w:rsidRPr="00380BD7">
              <w:rPr>
                <w:rFonts w:ascii="Roboto" w:hAnsi="Roboto"/>
                <w:sz w:val="18"/>
                <w:szCs w:val="18"/>
              </w:rPr>
              <w:t xml:space="preserve"> </w:t>
            </w:r>
            <w:r w:rsidRPr="00380BD7">
              <w:rPr>
                <w:rFonts w:ascii="Roboto" w:hAnsi="Roboto"/>
                <w:sz w:val="18"/>
                <w:szCs w:val="18"/>
              </w:rPr>
              <w:t>paid annually on 31</w:t>
            </w:r>
            <w:r w:rsidRPr="00380BD7">
              <w:rPr>
                <w:rFonts w:ascii="Roboto" w:hAnsi="Roboto"/>
                <w:sz w:val="18"/>
                <w:szCs w:val="18"/>
                <w:vertAlign w:val="superscript"/>
              </w:rPr>
              <w:t>st</w:t>
            </w:r>
            <w:r w:rsidRPr="00380BD7">
              <w:rPr>
                <w:rFonts w:ascii="Roboto" w:hAnsi="Roboto"/>
                <w:sz w:val="18"/>
                <w:szCs w:val="18"/>
              </w:rPr>
              <w:t xml:space="preserve"> December and </w:t>
            </w:r>
            <w:r w:rsidR="00D07178" w:rsidRPr="00380BD7">
              <w:rPr>
                <w:rFonts w:ascii="Roboto" w:hAnsi="Roboto"/>
                <w:sz w:val="18"/>
                <w:szCs w:val="18"/>
              </w:rPr>
              <w:t>on maturity and will</w:t>
            </w:r>
            <w:r w:rsidRPr="00380BD7">
              <w:rPr>
                <w:rFonts w:ascii="Roboto" w:hAnsi="Roboto"/>
                <w:sz w:val="18"/>
                <w:szCs w:val="18"/>
              </w:rPr>
              <w:t xml:space="preserve"> be added to the account balance</w:t>
            </w:r>
            <w:r w:rsidR="00D86663" w:rsidRPr="00380BD7">
              <w:rPr>
                <w:rFonts w:ascii="Roboto" w:hAnsi="Roboto"/>
                <w:sz w:val="18"/>
                <w:szCs w:val="18"/>
              </w:rPr>
              <w:t xml:space="preserve">. </w:t>
            </w:r>
          </w:p>
          <w:p w14:paraId="0AFD4A4E" w14:textId="7B7244B4" w:rsidR="00E23BE9" w:rsidRPr="003D2573" w:rsidRDefault="00D86663" w:rsidP="003D2573">
            <w:pPr>
              <w:pStyle w:val="ListParagraph"/>
              <w:numPr>
                <w:ilvl w:val="0"/>
                <w:numId w:val="1"/>
              </w:numPr>
              <w:jc w:val="both"/>
              <w:rPr>
                <w:rFonts w:ascii="Roboto" w:hAnsi="Roboto"/>
                <w:sz w:val="19"/>
                <w:szCs w:val="19"/>
              </w:rPr>
            </w:pPr>
            <w:r w:rsidRPr="00380BD7">
              <w:rPr>
                <w:rFonts w:ascii="Roboto" w:hAnsi="Roboto"/>
                <w:sz w:val="18"/>
                <w:szCs w:val="18"/>
              </w:rPr>
              <w:t xml:space="preserve">Interest rates on this account are fixed for the </w:t>
            </w:r>
            <w:r w:rsidR="00B65C90" w:rsidRPr="00380BD7">
              <w:rPr>
                <w:rFonts w:ascii="Roboto" w:hAnsi="Roboto"/>
                <w:sz w:val="18"/>
                <w:szCs w:val="18"/>
              </w:rPr>
              <w:t>two-year</w:t>
            </w:r>
            <w:r w:rsidR="00141ADB" w:rsidRPr="00380BD7">
              <w:rPr>
                <w:rFonts w:ascii="Roboto" w:hAnsi="Roboto"/>
                <w:sz w:val="18"/>
                <w:szCs w:val="18"/>
              </w:rPr>
              <w:t xml:space="preserve"> </w:t>
            </w:r>
            <w:r w:rsidRPr="00380BD7">
              <w:rPr>
                <w:rFonts w:ascii="Roboto" w:hAnsi="Roboto"/>
                <w:sz w:val="18"/>
                <w:szCs w:val="18"/>
              </w:rPr>
              <w:t>term of the account</w:t>
            </w:r>
            <w:r w:rsidR="00631177" w:rsidRPr="00380BD7">
              <w:rPr>
                <w:rFonts w:ascii="Roboto" w:hAnsi="Roboto"/>
                <w:sz w:val="18"/>
                <w:szCs w:val="18"/>
              </w:rPr>
              <w:t>.</w:t>
            </w:r>
            <w:r w:rsidR="00F46CDA" w:rsidRPr="00B65C90">
              <w:rPr>
                <w:rFonts w:ascii="Roboto" w:hAnsi="Roboto"/>
                <w:sz w:val="18"/>
                <w:szCs w:val="18"/>
              </w:rPr>
              <w:t xml:space="preserve"> </w:t>
            </w:r>
          </w:p>
        </w:tc>
      </w:tr>
      <w:tr w:rsidR="005C5613" w14:paraId="5D5B162F" w14:textId="77777777" w:rsidTr="00064650">
        <w:tc>
          <w:tcPr>
            <w:tcW w:w="2977" w:type="dxa"/>
            <w:shd w:val="clear" w:color="auto" w:fill="auto"/>
          </w:tcPr>
          <w:p w14:paraId="6912A488" w14:textId="77777777" w:rsidR="005C5613" w:rsidRPr="00380BD7" w:rsidRDefault="005C5613" w:rsidP="0004707B">
            <w:pPr>
              <w:jc w:val="both"/>
              <w:rPr>
                <w:rFonts w:ascii="Roboto" w:hAnsi="Roboto"/>
                <w:b/>
                <w:sz w:val="19"/>
                <w:szCs w:val="19"/>
              </w:rPr>
            </w:pPr>
            <w:r w:rsidRPr="00380BD7">
              <w:rPr>
                <w:rFonts w:ascii="Roboto" w:hAnsi="Roboto"/>
                <w:b/>
                <w:sz w:val="19"/>
                <w:szCs w:val="19"/>
              </w:rPr>
              <w:t>Can Penrith Building Society change the interest rate?</w:t>
            </w:r>
          </w:p>
        </w:tc>
        <w:tc>
          <w:tcPr>
            <w:tcW w:w="6946" w:type="dxa"/>
            <w:gridSpan w:val="2"/>
            <w:shd w:val="clear" w:color="auto" w:fill="auto"/>
          </w:tcPr>
          <w:p w14:paraId="0B3EF2FD" w14:textId="77777777" w:rsidR="006B762B" w:rsidRPr="00380BD7" w:rsidRDefault="00D07178" w:rsidP="00D07178">
            <w:pPr>
              <w:jc w:val="both"/>
              <w:rPr>
                <w:rFonts w:ascii="Roboto" w:hAnsi="Roboto"/>
                <w:sz w:val="19"/>
                <w:szCs w:val="19"/>
              </w:rPr>
            </w:pPr>
            <w:r w:rsidRPr="00380BD7">
              <w:rPr>
                <w:rFonts w:ascii="Roboto" w:hAnsi="Roboto"/>
                <w:sz w:val="19"/>
                <w:szCs w:val="19"/>
              </w:rPr>
              <w:t xml:space="preserve">The interest rate on this account is fixed for two years from the date of opening and is guaranteed for the term of the investment. </w:t>
            </w:r>
            <w:r w:rsidR="004C25A5" w:rsidRPr="00380BD7">
              <w:rPr>
                <w:rFonts w:ascii="Roboto" w:hAnsi="Roboto"/>
                <w:sz w:val="19"/>
                <w:szCs w:val="19"/>
              </w:rPr>
              <w:t>This means we cannot change the rate until after the fixed rate period.</w:t>
            </w:r>
          </w:p>
          <w:p w14:paraId="08FC97E0" w14:textId="77777777" w:rsidR="00D86663" w:rsidRPr="00380BD7" w:rsidRDefault="00D86663" w:rsidP="00D07178">
            <w:pPr>
              <w:jc w:val="both"/>
              <w:rPr>
                <w:rFonts w:ascii="Roboto" w:hAnsi="Roboto"/>
                <w:sz w:val="19"/>
                <w:szCs w:val="19"/>
              </w:rPr>
            </w:pPr>
          </w:p>
        </w:tc>
      </w:tr>
      <w:tr w:rsidR="00D07178" w14:paraId="3CA668E7" w14:textId="77777777" w:rsidTr="00064650">
        <w:trPr>
          <w:trHeight w:val="1646"/>
        </w:trPr>
        <w:tc>
          <w:tcPr>
            <w:tcW w:w="2977" w:type="dxa"/>
            <w:tcBorders>
              <w:bottom w:val="nil"/>
            </w:tcBorders>
            <w:shd w:val="clear" w:color="auto" w:fill="auto"/>
          </w:tcPr>
          <w:p w14:paraId="0A6EF08E" w14:textId="77777777" w:rsidR="00D07178" w:rsidRPr="00380BD7" w:rsidRDefault="00D07178" w:rsidP="0004707B">
            <w:pPr>
              <w:jc w:val="both"/>
              <w:rPr>
                <w:rFonts w:ascii="Roboto" w:hAnsi="Roboto"/>
                <w:b/>
                <w:sz w:val="19"/>
                <w:szCs w:val="19"/>
              </w:rPr>
            </w:pPr>
            <w:r w:rsidRPr="00380BD7">
              <w:rPr>
                <w:rFonts w:ascii="Roboto" w:hAnsi="Roboto"/>
                <w:b/>
                <w:sz w:val="19"/>
                <w:szCs w:val="19"/>
              </w:rPr>
              <w:t>What would the estimated balance be after 12 months based on a £5,000 deposit?</w:t>
            </w:r>
          </w:p>
          <w:p w14:paraId="5D0F2524" w14:textId="77777777" w:rsidR="00D07178" w:rsidRPr="00380BD7" w:rsidRDefault="00D07178" w:rsidP="0004707B">
            <w:pPr>
              <w:jc w:val="both"/>
              <w:rPr>
                <w:rFonts w:ascii="Roboto" w:hAnsi="Roboto"/>
                <w:sz w:val="19"/>
                <w:szCs w:val="19"/>
              </w:rPr>
            </w:pPr>
          </w:p>
          <w:p w14:paraId="2910C0B4" w14:textId="77777777" w:rsidR="00D07178" w:rsidRPr="00380BD7" w:rsidRDefault="00D07178" w:rsidP="0004707B">
            <w:pPr>
              <w:jc w:val="both"/>
              <w:rPr>
                <w:rFonts w:ascii="Roboto" w:hAnsi="Roboto"/>
                <w:sz w:val="19"/>
                <w:szCs w:val="19"/>
              </w:rPr>
            </w:pPr>
          </w:p>
          <w:p w14:paraId="02BD7F14" w14:textId="77777777" w:rsidR="00D07178" w:rsidRPr="00380BD7" w:rsidRDefault="00D07178" w:rsidP="0004707B">
            <w:pPr>
              <w:ind w:firstLine="720"/>
              <w:jc w:val="both"/>
              <w:rPr>
                <w:rFonts w:ascii="Roboto" w:hAnsi="Roboto"/>
                <w:sz w:val="19"/>
                <w:szCs w:val="19"/>
              </w:rPr>
            </w:pPr>
          </w:p>
        </w:tc>
        <w:tc>
          <w:tcPr>
            <w:tcW w:w="6946" w:type="dxa"/>
            <w:gridSpan w:val="2"/>
            <w:tcBorders>
              <w:bottom w:val="nil"/>
            </w:tcBorders>
            <w:shd w:val="clear" w:color="auto" w:fill="auto"/>
          </w:tcPr>
          <w:p w14:paraId="3AC0D2E5" w14:textId="5AB76D25" w:rsidR="00D07178" w:rsidRPr="00380BD7" w:rsidRDefault="00D07178" w:rsidP="00E27D58">
            <w:pPr>
              <w:jc w:val="center"/>
              <w:rPr>
                <w:rFonts w:ascii="Roboto" w:hAnsi="Roboto"/>
                <w:sz w:val="19"/>
                <w:szCs w:val="19"/>
              </w:rPr>
            </w:pPr>
            <w:r w:rsidRPr="00B65C90">
              <w:rPr>
                <w:rFonts w:ascii="Roboto" w:hAnsi="Roboto"/>
                <w:sz w:val="19"/>
                <w:szCs w:val="19"/>
              </w:rPr>
              <w:t>£</w:t>
            </w:r>
            <w:r w:rsidR="00206C7C" w:rsidRPr="00B65C90">
              <w:rPr>
                <w:rFonts w:ascii="Roboto" w:hAnsi="Roboto"/>
                <w:sz w:val="19"/>
                <w:szCs w:val="19"/>
              </w:rPr>
              <w:t>5,</w:t>
            </w:r>
            <w:r w:rsidR="00F96DEF">
              <w:rPr>
                <w:rFonts w:ascii="Roboto" w:hAnsi="Roboto"/>
                <w:sz w:val="19"/>
                <w:szCs w:val="19"/>
              </w:rPr>
              <w:t>225.00</w:t>
            </w:r>
            <w:r w:rsidR="007537CF" w:rsidRPr="00B65C90">
              <w:rPr>
                <w:rFonts w:ascii="Roboto" w:hAnsi="Roboto"/>
                <w:sz w:val="19"/>
                <w:szCs w:val="19"/>
              </w:rPr>
              <w:t>.</w:t>
            </w:r>
            <w:r w:rsidR="00DA480E">
              <w:rPr>
                <w:rFonts w:ascii="Roboto" w:hAnsi="Roboto"/>
                <w:sz w:val="19"/>
                <w:szCs w:val="19"/>
              </w:rPr>
              <w:t>0</w:t>
            </w:r>
            <w:r w:rsidR="007537CF" w:rsidRPr="00B65C90">
              <w:rPr>
                <w:rFonts w:ascii="Roboto" w:hAnsi="Roboto"/>
                <w:sz w:val="19"/>
                <w:szCs w:val="19"/>
              </w:rPr>
              <w:t>0</w:t>
            </w:r>
          </w:p>
          <w:p w14:paraId="1267709D" w14:textId="77777777" w:rsidR="00D07178" w:rsidRPr="00380BD7" w:rsidRDefault="00D07178" w:rsidP="00E27D58">
            <w:pPr>
              <w:jc w:val="center"/>
              <w:rPr>
                <w:rFonts w:ascii="Roboto" w:hAnsi="Roboto"/>
                <w:sz w:val="19"/>
                <w:szCs w:val="19"/>
              </w:rPr>
            </w:pPr>
          </w:p>
          <w:p w14:paraId="25580437" w14:textId="77777777" w:rsidR="00D07178" w:rsidRPr="00380BD7" w:rsidRDefault="00D07178" w:rsidP="00D07178">
            <w:pPr>
              <w:jc w:val="both"/>
              <w:rPr>
                <w:rFonts w:ascii="Roboto" w:hAnsi="Roboto"/>
                <w:sz w:val="19"/>
                <w:szCs w:val="19"/>
              </w:rPr>
            </w:pPr>
            <w:r w:rsidRPr="00380BD7">
              <w:rPr>
                <w:rFonts w:ascii="Roboto" w:hAnsi="Roboto"/>
                <w:sz w:val="19"/>
                <w:szCs w:val="19"/>
              </w:rPr>
              <w:t>This projection is provided for illustrative purposes only. It is based on no further deposits or withdrawals being made and interest being added to the account. The projected balance is based on the fixed interest rate.</w:t>
            </w:r>
          </w:p>
        </w:tc>
      </w:tr>
      <w:tr w:rsidR="00D86663" w14:paraId="0FE1F8DC" w14:textId="77777777" w:rsidTr="00064650">
        <w:trPr>
          <w:trHeight w:val="676"/>
        </w:trPr>
        <w:tc>
          <w:tcPr>
            <w:tcW w:w="2977" w:type="dxa"/>
            <w:tcBorders>
              <w:top w:val="nil"/>
              <w:bottom w:val="nil"/>
            </w:tcBorders>
            <w:shd w:val="clear" w:color="auto" w:fill="auto"/>
          </w:tcPr>
          <w:p w14:paraId="5713453A" w14:textId="77777777" w:rsidR="00D86663" w:rsidRPr="00380BD7" w:rsidRDefault="00D86663" w:rsidP="0004707B">
            <w:pPr>
              <w:jc w:val="both"/>
              <w:rPr>
                <w:rFonts w:ascii="Roboto" w:hAnsi="Roboto"/>
                <w:b/>
                <w:sz w:val="19"/>
                <w:szCs w:val="19"/>
              </w:rPr>
            </w:pPr>
            <w:r w:rsidRPr="00380BD7">
              <w:rPr>
                <w:rFonts w:ascii="Roboto" w:hAnsi="Roboto"/>
                <w:b/>
                <w:sz w:val="19"/>
                <w:szCs w:val="19"/>
              </w:rPr>
              <w:t>What would the estimated balance be on maturity based on a £5,000 deposit?</w:t>
            </w:r>
          </w:p>
          <w:p w14:paraId="19539DB6" w14:textId="77777777" w:rsidR="00D86663" w:rsidRPr="00380BD7" w:rsidRDefault="00D86663" w:rsidP="0004707B">
            <w:pPr>
              <w:jc w:val="both"/>
              <w:rPr>
                <w:rFonts w:ascii="Roboto" w:hAnsi="Roboto"/>
                <w:b/>
                <w:sz w:val="19"/>
                <w:szCs w:val="19"/>
              </w:rPr>
            </w:pPr>
          </w:p>
          <w:p w14:paraId="37D60837" w14:textId="77777777" w:rsidR="00D86663" w:rsidRPr="00380BD7" w:rsidRDefault="00D86663" w:rsidP="0004707B">
            <w:pPr>
              <w:jc w:val="both"/>
              <w:rPr>
                <w:rFonts w:ascii="Roboto" w:hAnsi="Roboto"/>
                <w:sz w:val="19"/>
                <w:szCs w:val="19"/>
              </w:rPr>
            </w:pPr>
          </w:p>
          <w:p w14:paraId="2905E931" w14:textId="77777777" w:rsidR="00D86663" w:rsidRPr="00380BD7" w:rsidRDefault="00D86663" w:rsidP="0004707B">
            <w:pPr>
              <w:jc w:val="both"/>
              <w:rPr>
                <w:rFonts w:ascii="Roboto" w:hAnsi="Roboto"/>
                <w:sz w:val="19"/>
                <w:szCs w:val="19"/>
              </w:rPr>
            </w:pPr>
          </w:p>
          <w:p w14:paraId="62CFD404" w14:textId="77777777" w:rsidR="00D86663" w:rsidRPr="00380BD7" w:rsidRDefault="00D86663" w:rsidP="0004707B">
            <w:pPr>
              <w:jc w:val="both"/>
              <w:rPr>
                <w:rFonts w:ascii="Roboto" w:hAnsi="Roboto"/>
                <w:sz w:val="19"/>
                <w:szCs w:val="19"/>
              </w:rPr>
            </w:pPr>
          </w:p>
        </w:tc>
        <w:tc>
          <w:tcPr>
            <w:tcW w:w="6946" w:type="dxa"/>
            <w:gridSpan w:val="2"/>
            <w:tcBorders>
              <w:top w:val="nil"/>
              <w:bottom w:val="nil"/>
            </w:tcBorders>
            <w:shd w:val="clear" w:color="auto" w:fill="auto"/>
          </w:tcPr>
          <w:p w14:paraId="5A0587C6" w14:textId="49E3144F" w:rsidR="00206C7C" w:rsidRPr="00380BD7" w:rsidRDefault="009439B6" w:rsidP="00206C7C">
            <w:pPr>
              <w:jc w:val="center"/>
              <w:rPr>
                <w:rFonts w:ascii="Roboto" w:hAnsi="Roboto"/>
                <w:sz w:val="19"/>
                <w:szCs w:val="19"/>
              </w:rPr>
            </w:pPr>
            <w:r w:rsidRPr="00B65C90">
              <w:rPr>
                <w:rFonts w:ascii="Roboto" w:hAnsi="Roboto"/>
                <w:sz w:val="19"/>
                <w:szCs w:val="19"/>
              </w:rPr>
              <w:t>£</w:t>
            </w:r>
            <w:r w:rsidR="00206C7C" w:rsidRPr="00B65C90">
              <w:rPr>
                <w:rFonts w:ascii="Roboto" w:hAnsi="Roboto"/>
                <w:sz w:val="19"/>
                <w:szCs w:val="19"/>
              </w:rPr>
              <w:t>5,</w:t>
            </w:r>
            <w:r w:rsidR="00F96DEF">
              <w:rPr>
                <w:rFonts w:ascii="Roboto" w:hAnsi="Roboto"/>
                <w:sz w:val="19"/>
                <w:szCs w:val="19"/>
              </w:rPr>
              <w:t>460.13</w:t>
            </w:r>
          </w:p>
          <w:p w14:paraId="2136AD78" w14:textId="77777777" w:rsidR="00D86663" w:rsidRPr="00380BD7" w:rsidRDefault="00D86663" w:rsidP="00E27D58">
            <w:pPr>
              <w:jc w:val="center"/>
              <w:rPr>
                <w:rFonts w:ascii="Roboto" w:hAnsi="Roboto"/>
                <w:sz w:val="19"/>
                <w:szCs w:val="19"/>
              </w:rPr>
            </w:pPr>
          </w:p>
          <w:p w14:paraId="49A995B5" w14:textId="77777777" w:rsidR="00D86663" w:rsidRPr="00380BD7" w:rsidRDefault="00D86663" w:rsidP="00D07178">
            <w:pPr>
              <w:jc w:val="both"/>
              <w:rPr>
                <w:rFonts w:ascii="Roboto" w:hAnsi="Roboto"/>
                <w:sz w:val="19"/>
                <w:szCs w:val="19"/>
              </w:rPr>
            </w:pPr>
            <w:r w:rsidRPr="00380BD7">
              <w:rPr>
                <w:rFonts w:ascii="Roboto" w:hAnsi="Roboto"/>
                <w:sz w:val="19"/>
                <w:szCs w:val="19"/>
              </w:rPr>
              <w:t>This projection is provided for illustrative purposes only. It is based on no further deposits or withdrawals being made and interest being added to the account. The projected balance is based on the fixed interest rate.</w:t>
            </w:r>
          </w:p>
          <w:p w14:paraId="09E114AD" w14:textId="77777777" w:rsidR="00D86663" w:rsidRPr="00380BD7" w:rsidRDefault="00D86663" w:rsidP="00D07178">
            <w:pPr>
              <w:jc w:val="both"/>
              <w:rPr>
                <w:rFonts w:ascii="Roboto" w:hAnsi="Roboto"/>
                <w:sz w:val="19"/>
                <w:szCs w:val="19"/>
              </w:rPr>
            </w:pPr>
          </w:p>
          <w:p w14:paraId="1AE2F51C" w14:textId="77777777" w:rsidR="00D86663" w:rsidRPr="00380BD7" w:rsidRDefault="00D86663" w:rsidP="00D07178">
            <w:pPr>
              <w:jc w:val="both"/>
              <w:rPr>
                <w:rFonts w:ascii="Roboto" w:hAnsi="Roboto"/>
                <w:sz w:val="19"/>
                <w:szCs w:val="19"/>
              </w:rPr>
            </w:pPr>
          </w:p>
        </w:tc>
      </w:tr>
      <w:tr w:rsidR="00D86663" w14:paraId="06895736" w14:textId="77777777" w:rsidTr="00064650">
        <w:trPr>
          <w:trHeight w:val="676"/>
        </w:trPr>
        <w:tc>
          <w:tcPr>
            <w:tcW w:w="2977" w:type="dxa"/>
            <w:tcBorders>
              <w:top w:val="nil"/>
            </w:tcBorders>
            <w:shd w:val="clear" w:color="auto" w:fill="auto"/>
          </w:tcPr>
          <w:p w14:paraId="6B14C08C" w14:textId="77777777" w:rsidR="00D86663" w:rsidRPr="00380BD7" w:rsidRDefault="00D86663" w:rsidP="0004707B">
            <w:pPr>
              <w:jc w:val="both"/>
              <w:rPr>
                <w:rFonts w:ascii="Roboto" w:hAnsi="Roboto"/>
                <w:b/>
                <w:sz w:val="19"/>
                <w:szCs w:val="19"/>
              </w:rPr>
            </w:pPr>
            <w:r w:rsidRPr="00380BD7">
              <w:rPr>
                <w:rFonts w:ascii="Roboto" w:hAnsi="Roboto"/>
                <w:b/>
                <w:sz w:val="19"/>
                <w:szCs w:val="19"/>
              </w:rPr>
              <w:t>What would the estimated balance be one year after maturity based on a £5,000 deposit?</w:t>
            </w:r>
          </w:p>
          <w:p w14:paraId="162BB6A5" w14:textId="77777777" w:rsidR="00D86663" w:rsidRPr="00380BD7" w:rsidRDefault="00D86663" w:rsidP="0004707B">
            <w:pPr>
              <w:jc w:val="both"/>
              <w:rPr>
                <w:rFonts w:ascii="Roboto" w:hAnsi="Roboto"/>
                <w:b/>
                <w:sz w:val="19"/>
                <w:szCs w:val="19"/>
              </w:rPr>
            </w:pPr>
          </w:p>
        </w:tc>
        <w:tc>
          <w:tcPr>
            <w:tcW w:w="6946" w:type="dxa"/>
            <w:gridSpan w:val="2"/>
            <w:tcBorders>
              <w:top w:val="nil"/>
            </w:tcBorders>
            <w:shd w:val="clear" w:color="auto" w:fill="auto"/>
          </w:tcPr>
          <w:p w14:paraId="260A8E1E" w14:textId="278EFBCF" w:rsidR="00D86663" w:rsidRPr="00AD77E8" w:rsidRDefault="009439B6" w:rsidP="00D86663">
            <w:pPr>
              <w:jc w:val="center"/>
              <w:rPr>
                <w:rFonts w:ascii="Roboto" w:hAnsi="Roboto"/>
                <w:sz w:val="19"/>
                <w:szCs w:val="19"/>
              </w:rPr>
            </w:pPr>
            <w:r w:rsidRPr="00AD77E8">
              <w:rPr>
                <w:rFonts w:ascii="Roboto" w:hAnsi="Roboto"/>
                <w:sz w:val="19"/>
                <w:szCs w:val="19"/>
              </w:rPr>
              <w:t>£</w:t>
            </w:r>
            <w:r w:rsidR="007537CF" w:rsidRPr="00AD77E8">
              <w:rPr>
                <w:rFonts w:ascii="Roboto" w:hAnsi="Roboto"/>
                <w:sz w:val="19"/>
                <w:szCs w:val="19"/>
              </w:rPr>
              <w:t>5,</w:t>
            </w:r>
            <w:r w:rsidR="00CE709A">
              <w:rPr>
                <w:rFonts w:ascii="Roboto" w:hAnsi="Roboto"/>
                <w:sz w:val="19"/>
                <w:szCs w:val="19"/>
              </w:rPr>
              <w:t>6</w:t>
            </w:r>
            <w:r w:rsidR="00F96DEF">
              <w:rPr>
                <w:rFonts w:ascii="Roboto" w:hAnsi="Roboto"/>
                <w:sz w:val="19"/>
                <w:szCs w:val="19"/>
              </w:rPr>
              <w:t>26.66</w:t>
            </w:r>
          </w:p>
          <w:p w14:paraId="7DFAD4E2" w14:textId="77777777" w:rsidR="00D86663" w:rsidRPr="00380BD7" w:rsidRDefault="00D86663" w:rsidP="00D86663">
            <w:pPr>
              <w:jc w:val="center"/>
              <w:rPr>
                <w:rFonts w:ascii="Roboto" w:hAnsi="Roboto"/>
                <w:sz w:val="19"/>
                <w:szCs w:val="19"/>
              </w:rPr>
            </w:pPr>
          </w:p>
          <w:p w14:paraId="2A48436C" w14:textId="77777777" w:rsidR="00D86663" w:rsidRDefault="005B0116" w:rsidP="005B0116">
            <w:pPr>
              <w:jc w:val="both"/>
              <w:rPr>
                <w:rFonts w:ascii="Roboto" w:hAnsi="Roboto"/>
                <w:sz w:val="19"/>
                <w:szCs w:val="19"/>
              </w:rPr>
            </w:pPr>
            <w:r w:rsidRPr="00380BD7">
              <w:rPr>
                <w:rFonts w:ascii="Roboto" w:hAnsi="Roboto"/>
                <w:sz w:val="19"/>
                <w:szCs w:val="19"/>
              </w:rPr>
              <w:t>This projection is provided for illustrative purposes only. It is based on no further deposits or withdrawals being made and interest being added to the account. The projected balance is based on the fixed interest rate.</w:t>
            </w:r>
          </w:p>
          <w:p w14:paraId="3539D411" w14:textId="24E6188B" w:rsidR="00E23BE9" w:rsidRPr="00380BD7" w:rsidRDefault="00E23BE9" w:rsidP="005B0116">
            <w:pPr>
              <w:jc w:val="both"/>
              <w:rPr>
                <w:rFonts w:ascii="Roboto" w:hAnsi="Roboto"/>
                <w:sz w:val="19"/>
                <w:szCs w:val="19"/>
              </w:rPr>
            </w:pPr>
          </w:p>
        </w:tc>
      </w:tr>
      <w:tr w:rsidR="00E03595" w14:paraId="54C61812" w14:textId="77777777" w:rsidTr="00064650">
        <w:trPr>
          <w:trHeight w:val="776"/>
        </w:trPr>
        <w:tc>
          <w:tcPr>
            <w:tcW w:w="2977" w:type="dxa"/>
            <w:shd w:val="clear" w:color="auto" w:fill="auto"/>
          </w:tcPr>
          <w:p w14:paraId="5DE36D96" w14:textId="77777777" w:rsidR="00E03595" w:rsidRPr="00380BD7" w:rsidRDefault="00E03595" w:rsidP="0004707B">
            <w:pPr>
              <w:jc w:val="both"/>
              <w:rPr>
                <w:rFonts w:ascii="Roboto" w:hAnsi="Roboto"/>
                <w:b/>
                <w:sz w:val="19"/>
                <w:szCs w:val="19"/>
              </w:rPr>
            </w:pPr>
            <w:r w:rsidRPr="00380BD7">
              <w:rPr>
                <w:rFonts w:ascii="Roboto" w:hAnsi="Roboto"/>
                <w:b/>
                <w:sz w:val="19"/>
                <w:szCs w:val="19"/>
              </w:rPr>
              <w:t>How do I open and manage my account?</w:t>
            </w:r>
          </w:p>
        </w:tc>
        <w:tc>
          <w:tcPr>
            <w:tcW w:w="6946" w:type="dxa"/>
            <w:gridSpan w:val="2"/>
            <w:shd w:val="clear" w:color="auto" w:fill="auto"/>
          </w:tcPr>
          <w:p w14:paraId="0F6171EC" w14:textId="26D50AB0" w:rsidR="00B65C90" w:rsidRDefault="00E03595" w:rsidP="00E23BE9">
            <w:pPr>
              <w:pStyle w:val="ListParagraph"/>
              <w:numPr>
                <w:ilvl w:val="0"/>
                <w:numId w:val="2"/>
              </w:numPr>
              <w:jc w:val="both"/>
              <w:rPr>
                <w:rFonts w:ascii="Roboto" w:hAnsi="Roboto"/>
                <w:sz w:val="19"/>
                <w:szCs w:val="19"/>
              </w:rPr>
            </w:pPr>
            <w:r w:rsidRPr="00380BD7">
              <w:rPr>
                <w:rFonts w:ascii="Roboto" w:hAnsi="Roboto"/>
                <w:sz w:val="19"/>
                <w:szCs w:val="19"/>
              </w:rPr>
              <w:t>This account is available to</w:t>
            </w:r>
            <w:r w:rsidR="0098310C" w:rsidRPr="00380BD7">
              <w:rPr>
                <w:rFonts w:ascii="Roboto" w:hAnsi="Roboto"/>
                <w:sz w:val="19"/>
                <w:szCs w:val="19"/>
              </w:rPr>
              <w:t xml:space="preserve"> </w:t>
            </w:r>
            <w:r w:rsidR="00F96DEF">
              <w:rPr>
                <w:rFonts w:ascii="Roboto" w:hAnsi="Roboto"/>
                <w:sz w:val="19"/>
                <w:szCs w:val="19"/>
              </w:rPr>
              <w:t>UK</w:t>
            </w:r>
            <w:r w:rsidRPr="00380BD7">
              <w:rPr>
                <w:rFonts w:ascii="Roboto" w:hAnsi="Roboto"/>
                <w:sz w:val="19"/>
                <w:szCs w:val="19"/>
              </w:rPr>
              <w:t xml:space="preserve"> residents</w:t>
            </w:r>
            <w:r w:rsidR="00F96DEF">
              <w:rPr>
                <w:rFonts w:ascii="Roboto" w:hAnsi="Roboto"/>
                <w:sz w:val="19"/>
                <w:szCs w:val="19"/>
              </w:rPr>
              <w:t xml:space="preserve"> over 16</w:t>
            </w:r>
            <w:r w:rsidR="003D2573">
              <w:rPr>
                <w:rFonts w:ascii="Roboto" w:hAnsi="Roboto"/>
                <w:sz w:val="19"/>
                <w:szCs w:val="19"/>
              </w:rPr>
              <w:t xml:space="preserve"> and can be opened in Branch or by post. </w:t>
            </w:r>
            <w:r w:rsidR="00F96DEF">
              <w:rPr>
                <w:rFonts w:ascii="Roboto" w:hAnsi="Roboto"/>
                <w:sz w:val="19"/>
                <w:szCs w:val="19"/>
              </w:rPr>
              <w:t>T</w:t>
            </w:r>
            <w:r w:rsidR="00B05854" w:rsidRPr="00B05854">
              <w:rPr>
                <w:rFonts w:ascii="Roboto" w:hAnsi="Roboto"/>
                <w:sz w:val="19"/>
                <w:szCs w:val="19"/>
              </w:rPr>
              <w:t xml:space="preserve">o open an account simply call into Penrith Building Society with identification and complete the relevant application form. Alternatively, an application pack can be downloaded from our website or posted to you. Details of identification requirements can be obtained from our branch or on our </w:t>
            </w:r>
            <w:proofErr w:type="gramStart"/>
            <w:r w:rsidR="00B05854" w:rsidRPr="00B05854">
              <w:rPr>
                <w:rFonts w:ascii="Roboto" w:hAnsi="Roboto"/>
                <w:sz w:val="19"/>
                <w:szCs w:val="19"/>
              </w:rPr>
              <w:t>website</w:t>
            </w:r>
            <w:proofErr w:type="gramEnd"/>
          </w:p>
          <w:p w14:paraId="02C93B2B" w14:textId="25B3919E" w:rsidR="00B05854" w:rsidRPr="00F96DEF" w:rsidRDefault="00B05854" w:rsidP="00F96DEF">
            <w:pPr>
              <w:pStyle w:val="ListParagraph"/>
              <w:numPr>
                <w:ilvl w:val="0"/>
                <w:numId w:val="2"/>
              </w:numPr>
              <w:spacing w:after="160" w:line="256" w:lineRule="auto"/>
              <w:jc w:val="both"/>
              <w:rPr>
                <w:rFonts w:ascii="Roboto" w:hAnsi="Roboto"/>
                <w:sz w:val="20"/>
                <w:szCs w:val="20"/>
              </w:rPr>
            </w:pPr>
            <w:r w:rsidRPr="00535ACC">
              <w:rPr>
                <w:rFonts w:ascii="Roboto" w:hAnsi="Roboto"/>
                <w:sz w:val="20"/>
                <w:szCs w:val="20"/>
              </w:rPr>
              <w:t>Account available to new monies to the Society only</w:t>
            </w:r>
          </w:p>
          <w:p w14:paraId="2728CAC9" w14:textId="77777777" w:rsidR="00E03595" w:rsidRPr="00380BD7" w:rsidRDefault="00E03595" w:rsidP="00E27D58">
            <w:pPr>
              <w:pStyle w:val="ListParagraph"/>
              <w:numPr>
                <w:ilvl w:val="0"/>
                <w:numId w:val="2"/>
              </w:numPr>
              <w:jc w:val="both"/>
              <w:rPr>
                <w:rFonts w:ascii="Roboto" w:hAnsi="Roboto"/>
                <w:sz w:val="19"/>
                <w:szCs w:val="19"/>
              </w:rPr>
            </w:pPr>
            <w:r w:rsidRPr="00380BD7">
              <w:rPr>
                <w:rFonts w:ascii="Roboto" w:hAnsi="Roboto"/>
                <w:sz w:val="19"/>
                <w:szCs w:val="19"/>
              </w:rPr>
              <w:t>Minimum investment</w:t>
            </w:r>
            <w:r w:rsidR="0098310C" w:rsidRPr="00380BD7">
              <w:rPr>
                <w:rFonts w:ascii="Roboto" w:hAnsi="Roboto"/>
                <w:sz w:val="19"/>
                <w:szCs w:val="19"/>
              </w:rPr>
              <w:t xml:space="preserve"> £5,000</w:t>
            </w:r>
          </w:p>
          <w:p w14:paraId="62F84E6B" w14:textId="52287D31" w:rsidR="0098310C" w:rsidRPr="00380BD7" w:rsidRDefault="0098310C" w:rsidP="00E27D58">
            <w:pPr>
              <w:pStyle w:val="ListParagraph"/>
              <w:numPr>
                <w:ilvl w:val="0"/>
                <w:numId w:val="2"/>
              </w:numPr>
              <w:jc w:val="both"/>
              <w:rPr>
                <w:rFonts w:ascii="Roboto" w:hAnsi="Roboto"/>
                <w:sz w:val="19"/>
                <w:szCs w:val="19"/>
              </w:rPr>
            </w:pPr>
            <w:r w:rsidRPr="00380BD7">
              <w:rPr>
                <w:rFonts w:ascii="Roboto" w:hAnsi="Roboto"/>
                <w:sz w:val="19"/>
                <w:szCs w:val="19"/>
              </w:rPr>
              <w:t>Maximum investment £</w:t>
            </w:r>
            <w:r w:rsidR="003D2573">
              <w:rPr>
                <w:rFonts w:ascii="Roboto" w:hAnsi="Roboto"/>
                <w:sz w:val="19"/>
                <w:szCs w:val="19"/>
              </w:rPr>
              <w:t>5</w:t>
            </w:r>
            <w:r w:rsidR="00384C47">
              <w:rPr>
                <w:rFonts w:ascii="Roboto" w:hAnsi="Roboto"/>
                <w:sz w:val="19"/>
                <w:szCs w:val="19"/>
              </w:rPr>
              <w:t>0</w:t>
            </w:r>
            <w:r w:rsidRPr="00380BD7">
              <w:rPr>
                <w:rFonts w:ascii="Roboto" w:hAnsi="Roboto"/>
                <w:sz w:val="19"/>
                <w:szCs w:val="19"/>
              </w:rPr>
              <w:t>,000</w:t>
            </w:r>
          </w:p>
          <w:p w14:paraId="6AE5510F" w14:textId="77777777" w:rsidR="0098310C" w:rsidRPr="00380BD7" w:rsidRDefault="0098310C" w:rsidP="00E27D58">
            <w:pPr>
              <w:pStyle w:val="ListParagraph"/>
              <w:numPr>
                <w:ilvl w:val="0"/>
                <w:numId w:val="2"/>
              </w:numPr>
              <w:jc w:val="both"/>
              <w:rPr>
                <w:rFonts w:ascii="Roboto" w:hAnsi="Roboto"/>
                <w:sz w:val="19"/>
                <w:szCs w:val="19"/>
              </w:rPr>
            </w:pPr>
            <w:r w:rsidRPr="00380BD7">
              <w:rPr>
                <w:rFonts w:ascii="Roboto" w:hAnsi="Roboto"/>
                <w:sz w:val="19"/>
                <w:szCs w:val="19"/>
              </w:rPr>
              <w:t>One account per customer held individually (</w:t>
            </w:r>
            <w:r w:rsidR="00AD0D4C" w:rsidRPr="00380BD7">
              <w:rPr>
                <w:rFonts w:ascii="Roboto" w:hAnsi="Roboto"/>
                <w:sz w:val="19"/>
                <w:szCs w:val="19"/>
              </w:rPr>
              <w:t>j</w:t>
            </w:r>
            <w:r w:rsidRPr="00380BD7">
              <w:rPr>
                <w:rFonts w:ascii="Roboto" w:hAnsi="Roboto"/>
                <w:sz w:val="19"/>
                <w:szCs w:val="19"/>
              </w:rPr>
              <w:t>oint accounts are not permitted)</w:t>
            </w:r>
          </w:p>
          <w:p w14:paraId="7A63A5C1" w14:textId="76579D56" w:rsidR="00E03595" w:rsidRPr="00380BD7" w:rsidRDefault="00E03595" w:rsidP="00A07F66">
            <w:pPr>
              <w:pStyle w:val="ListParagraph"/>
              <w:numPr>
                <w:ilvl w:val="0"/>
                <w:numId w:val="2"/>
              </w:numPr>
              <w:jc w:val="both"/>
              <w:rPr>
                <w:rFonts w:ascii="Roboto" w:hAnsi="Roboto"/>
                <w:sz w:val="19"/>
                <w:szCs w:val="19"/>
              </w:rPr>
            </w:pPr>
            <w:r w:rsidRPr="00380BD7">
              <w:rPr>
                <w:rFonts w:ascii="Roboto" w:hAnsi="Roboto"/>
                <w:sz w:val="19"/>
                <w:szCs w:val="19"/>
              </w:rPr>
              <w:t xml:space="preserve">The Society’s total limit on combined savings should not exceed </w:t>
            </w:r>
            <w:proofErr w:type="gramStart"/>
            <w:r w:rsidRPr="00380BD7">
              <w:rPr>
                <w:rFonts w:ascii="Roboto" w:hAnsi="Roboto"/>
                <w:sz w:val="19"/>
                <w:szCs w:val="19"/>
              </w:rPr>
              <w:t>£</w:t>
            </w:r>
            <w:r w:rsidR="00380BD7">
              <w:rPr>
                <w:rFonts w:ascii="Roboto" w:hAnsi="Roboto"/>
                <w:sz w:val="19"/>
                <w:szCs w:val="19"/>
              </w:rPr>
              <w:t>2</w:t>
            </w:r>
            <w:r w:rsidR="00B05854">
              <w:rPr>
                <w:rFonts w:ascii="Roboto" w:hAnsi="Roboto"/>
                <w:sz w:val="19"/>
                <w:szCs w:val="19"/>
              </w:rPr>
              <w:t>5</w:t>
            </w:r>
            <w:r w:rsidR="00380BD7">
              <w:rPr>
                <w:rFonts w:ascii="Roboto" w:hAnsi="Roboto"/>
                <w:sz w:val="19"/>
                <w:szCs w:val="19"/>
              </w:rPr>
              <w:t>0</w:t>
            </w:r>
            <w:r w:rsidRPr="00380BD7">
              <w:rPr>
                <w:rFonts w:ascii="Roboto" w:hAnsi="Roboto"/>
                <w:sz w:val="19"/>
                <w:szCs w:val="19"/>
              </w:rPr>
              <w:t>,000</w:t>
            </w:r>
            <w:proofErr w:type="gramEnd"/>
          </w:p>
          <w:p w14:paraId="5BDAE050" w14:textId="5607D8B4" w:rsidR="0098310C" w:rsidRDefault="0098310C" w:rsidP="00A07F66">
            <w:pPr>
              <w:pStyle w:val="ListParagraph"/>
              <w:numPr>
                <w:ilvl w:val="0"/>
                <w:numId w:val="2"/>
              </w:numPr>
              <w:jc w:val="both"/>
              <w:rPr>
                <w:rFonts w:ascii="Roboto" w:hAnsi="Roboto"/>
                <w:sz w:val="19"/>
                <w:szCs w:val="19"/>
              </w:rPr>
            </w:pPr>
            <w:r w:rsidRPr="00380BD7">
              <w:rPr>
                <w:rFonts w:ascii="Roboto" w:hAnsi="Roboto"/>
                <w:sz w:val="19"/>
                <w:szCs w:val="19"/>
              </w:rPr>
              <w:t xml:space="preserve">No further </w:t>
            </w:r>
            <w:r w:rsidR="00416E28">
              <w:rPr>
                <w:rFonts w:ascii="Roboto" w:hAnsi="Roboto"/>
                <w:sz w:val="19"/>
                <w:szCs w:val="19"/>
              </w:rPr>
              <w:t>credits</w:t>
            </w:r>
            <w:r w:rsidRPr="00380BD7">
              <w:rPr>
                <w:rFonts w:ascii="Roboto" w:hAnsi="Roboto"/>
                <w:sz w:val="19"/>
                <w:szCs w:val="19"/>
              </w:rPr>
              <w:t xml:space="preserve"> are permitted after the initial </w:t>
            </w:r>
            <w:proofErr w:type="gramStart"/>
            <w:r w:rsidRPr="00380BD7">
              <w:rPr>
                <w:rFonts w:ascii="Roboto" w:hAnsi="Roboto"/>
                <w:sz w:val="19"/>
                <w:szCs w:val="19"/>
              </w:rPr>
              <w:t>deposit</w:t>
            </w:r>
            <w:proofErr w:type="gramEnd"/>
          </w:p>
          <w:p w14:paraId="7AE62421" w14:textId="77777777" w:rsidR="00F96DEF" w:rsidRPr="00116273" w:rsidRDefault="00F96DEF" w:rsidP="00116273"/>
          <w:p w14:paraId="76DC38FF" w14:textId="77777777" w:rsidR="00D86663" w:rsidRPr="00380BD7" w:rsidRDefault="00E03595" w:rsidP="00D86663">
            <w:pPr>
              <w:pStyle w:val="ListParagraph"/>
              <w:numPr>
                <w:ilvl w:val="0"/>
                <w:numId w:val="2"/>
              </w:numPr>
              <w:jc w:val="both"/>
              <w:rPr>
                <w:rFonts w:ascii="Roboto" w:hAnsi="Roboto"/>
                <w:sz w:val="19"/>
                <w:szCs w:val="19"/>
              </w:rPr>
            </w:pPr>
            <w:r w:rsidRPr="00380BD7">
              <w:rPr>
                <w:rFonts w:ascii="Roboto" w:hAnsi="Roboto"/>
                <w:sz w:val="19"/>
                <w:szCs w:val="19"/>
              </w:rPr>
              <w:t>Payments into your account can only be made in £ sterling</w:t>
            </w:r>
          </w:p>
          <w:p w14:paraId="798389F7" w14:textId="685BCB15" w:rsidR="00E03595" w:rsidRPr="00380BD7" w:rsidRDefault="00E03595" w:rsidP="003B05F6">
            <w:pPr>
              <w:pStyle w:val="ListParagraph"/>
              <w:numPr>
                <w:ilvl w:val="0"/>
                <w:numId w:val="2"/>
              </w:numPr>
              <w:jc w:val="both"/>
              <w:rPr>
                <w:rFonts w:ascii="Roboto" w:hAnsi="Roboto"/>
                <w:sz w:val="19"/>
                <w:szCs w:val="19"/>
              </w:rPr>
            </w:pPr>
            <w:r w:rsidRPr="00380BD7">
              <w:rPr>
                <w:rFonts w:ascii="Roboto" w:hAnsi="Roboto"/>
                <w:sz w:val="19"/>
                <w:szCs w:val="19"/>
              </w:rPr>
              <w:lastRenderedPageBreak/>
              <w:t xml:space="preserve">If you would like to talk to us about your </w:t>
            </w:r>
            <w:r w:rsidR="00A31B30" w:rsidRPr="00380BD7">
              <w:rPr>
                <w:rFonts w:ascii="Roboto" w:hAnsi="Roboto"/>
                <w:sz w:val="19"/>
                <w:szCs w:val="19"/>
              </w:rPr>
              <w:t>account,</w:t>
            </w:r>
            <w:r w:rsidRPr="00380BD7">
              <w:rPr>
                <w:rFonts w:ascii="Roboto" w:hAnsi="Roboto"/>
                <w:sz w:val="19"/>
                <w:szCs w:val="19"/>
              </w:rPr>
              <w:t xml:space="preserve"> you can </w:t>
            </w:r>
          </w:p>
          <w:p w14:paraId="4650C855" w14:textId="77777777" w:rsidR="00E03595" w:rsidRPr="00380BD7" w:rsidRDefault="008A1A07" w:rsidP="00C4039E">
            <w:pPr>
              <w:pStyle w:val="ListParagraph"/>
              <w:numPr>
                <w:ilvl w:val="1"/>
                <w:numId w:val="2"/>
              </w:numPr>
              <w:jc w:val="both"/>
              <w:rPr>
                <w:rFonts w:ascii="Roboto" w:hAnsi="Roboto"/>
                <w:sz w:val="19"/>
                <w:szCs w:val="19"/>
              </w:rPr>
            </w:pPr>
            <w:r w:rsidRPr="00380BD7">
              <w:rPr>
                <w:rFonts w:ascii="Roboto" w:hAnsi="Roboto"/>
                <w:sz w:val="19"/>
                <w:szCs w:val="19"/>
              </w:rPr>
              <w:t>S</w:t>
            </w:r>
            <w:r w:rsidR="00E03595" w:rsidRPr="00380BD7">
              <w:rPr>
                <w:rFonts w:ascii="Roboto" w:hAnsi="Roboto"/>
                <w:sz w:val="19"/>
                <w:szCs w:val="19"/>
              </w:rPr>
              <w:t>peak to a member of staff at our branch office at 7 King Street, Penrith, Cumbria, CA11 7AR</w:t>
            </w:r>
          </w:p>
          <w:p w14:paraId="24224B9C" w14:textId="77777777" w:rsidR="00E03595" w:rsidRPr="00380BD7" w:rsidRDefault="00E03595" w:rsidP="00C4039E">
            <w:pPr>
              <w:pStyle w:val="ListParagraph"/>
              <w:numPr>
                <w:ilvl w:val="1"/>
                <w:numId w:val="2"/>
              </w:numPr>
              <w:jc w:val="both"/>
              <w:rPr>
                <w:rFonts w:ascii="Roboto" w:hAnsi="Roboto"/>
                <w:sz w:val="19"/>
                <w:szCs w:val="19"/>
              </w:rPr>
            </w:pPr>
            <w:r w:rsidRPr="00380BD7">
              <w:rPr>
                <w:rFonts w:ascii="Roboto" w:hAnsi="Roboto"/>
                <w:sz w:val="19"/>
                <w:szCs w:val="19"/>
              </w:rPr>
              <w:t xml:space="preserve">Call one of our team 01768 </w:t>
            </w:r>
            <w:proofErr w:type="gramStart"/>
            <w:r w:rsidRPr="00380BD7">
              <w:rPr>
                <w:rFonts w:ascii="Roboto" w:hAnsi="Roboto"/>
                <w:sz w:val="19"/>
                <w:szCs w:val="19"/>
              </w:rPr>
              <w:t>863675</w:t>
            </w:r>
            <w:proofErr w:type="gramEnd"/>
          </w:p>
          <w:p w14:paraId="779CC889" w14:textId="367897DF" w:rsidR="00503E2E" w:rsidRPr="00652D17" w:rsidRDefault="00E03595" w:rsidP="00F96DEF">
            <w:pPr>
              <w:pStyle w:val="ListParagraph"/>
              <w:numPr>
                <w:ilvl w:val="1"/>
                <w:numId w:val="2"/>
              </w:numPr>
            </w:pPr>
            <w:r w:rsidRPr="00380BD7">
              <w:rPr>
                <w:rFonts w:ascii="Roboto" w:hAnsi="Roboto"/>
                <w:sz w:val="19"/>
                <w:szCs w:val="19"/>
              </w:rPr>
              <w:t xml:space="preserve">Visit our website </w:t>
            </w:r>
            <w:hyperlink r:id="rId8" w:history="1">
              <w:r w:rsidR="009A5F08" w:rsidRPr="00380BD7">
                <w:rPr>
                  <w:rStyle w:val="Hyperlink"/>
                  <w:rFonts w:ascii="Roboto" w:hAnsi="Roboto"/>
                  <w:color w:val="auto"/>
                  <w:sz w:val="19"/>
                  <w:szCs w:val="19"/>
                </w:rPr>
                <w:t>www.penrithbs.co.uk</w:t>
              </w:r>
            </w:hyperlink>
          </w:p>
        </w:tc>
      </w:tr>
      <w:tr w:rsidR="00E03595" w14:paraId="61F2E00D" w14:textId="77777777" w:rsidTr="00064650">
        <w:tc>
          <w:tcPr>
            <w:tcW w:w="2977" w:type="dxa"/>
            <w:shd w:val="clear" w:color="auto" w:fill="auto"/>
          </w:tcPr>
          <w:p w14:paraId="4E963E62" w14:textId="77777777" w:rsidR="00E03595" w:rsidRPr="00380BD7" w:rsidRDefault="00E03595">
            <w:pPr>
              <w:rPr>
                <w:rFonts w:ascii="Roboto" w:hAnsi="Roboto"/>
                <w:b/>
                <w:sz w:val="19"/>
                <w:szCs w:val="19"/>
              </w:rPr>
            </w:pPr>
            <w:r w:rsidRPr="00380BD7">
              <w:rPr>
                <w:rFonts w:ascii="Roboto" w:hAnsi="Roboto"/>
                <w:b/>
                <w:sz w:val="19"/>
                <w:szCs w:val="19"/>
              </w:rPr>
              <w:lastRenderedPageBreak/>
              <w:t>Can I withdraw money?</w:t>
            </w:r>
          </w:p>
        </w:tc>
        <w:tc>
          <w:tcPr>
            <w:tcW w:w="6946" w:type="dxa"/>
            <w:gridSpan w:val="2"/>
            <w:shd w:val="clear" w:color="auto" w:fill="auto"/>
          </w:tcPr>
          <w:p w14:paraId="74E41941" w14:textId="77777777" w:rsidR="0098310C" w:rsidRPr="00380BD7" w:rsidRDefault="0098310C" w:rsidP="0098310C">
            <w:pPr>
              <w:jc w:val="both"/>
              <w:rPr>
                <w:rFonts w:ascii="Roboto" w:hAnsi="Roboto"/>
                <w:sz w:val="19"/>
                <w:szCs w:val="19"/>
              </w:rPr>
            </w:pPr>
            <w:r w:rsidRPr="00380BD7">
              <w:rPr>
                <w:rFonts w:ascii="Roboto" w:hAnsi="Roboto"/>
                <w:sz w:val="19"/>
                <w:szCs w:val="19"/>
              </w:rPr>
              <w:t>Withdrawals are not permitted prior to maturity except on death of the investor.</w:t>
            </w:r>
          </w:p>
          <w:p w14:paraId="6DA9C2C7" w14:textId="77777777" w:rsidR="00E03595" w:rsidRPr="00380BD7" w:rsidRDefault="00E03595" w:rsidP="0098310C">
            <w:pPr>
              <w:pStyle w:val="ListParagraph"/>
              <w:ind w:left="0"/>
              <w:jc w:val="both"/>
              <w:rPr>
                <w:rFonts w:ascii="Roboto" w:hAnsi="Roboto"/>
                <w:sz w:val="19"/>
                <w:szCs w:val="19"/>
              </w:rPr>
            </w:pPr>
          </w:p>
          <w:p w14:paraId="24A2495A" w14:textId="77777777" w:rsidR="0098310C" w:rsidRPr="00380BD7" w:rsidRDefault="0098310C" w:rsidP="0098310C">
            <w:pPr>
              <w:pStyle w:val="ListParagraph"/>
              <w:ind w:left="0"/>
              <w:jc w:val="both"/>
              <w:rPr>
                <w:rFonts w:ascii="Roboto" w:hAnsi="Roboto"/>
                <w:sz w:val="19"/>
                <w:szCs w:val="19"/>
              </w:rPr>
            </w:pPr>
            <w:r w:rsidRPr="00380BD7">
              <w:rPr>
                <w:rFonts w:ascii="Roboto" w:hAnsi="Roboto"/>
                <w:sz w:val="19"/>
                <w:szCs w:val="19"/>
              </w:rPr>
              <w:t>This account will mature 2 ye</w:t>
            </w:r>
            <w:r w:rsidR="00141ADB" w:rsidRPr="00380BD7">
              <w:rPr>
                <w:rFonts w:ascii="Roboto" w:hAnsi="Roboto"/>
                <w:sz w:val="19"/>
                <w:szCs w:val="19"/>
              </w:rPr>
              <w:t>ars from inception. After the fixed rate period your account will become a variable rate Instant Access Shares account</w:t>
            </w:r>
            <w:r w:rsidR="00AC42F5" w:rsidRPr="00380BD7">
              <w:rPr>
                <w:rFonts w:ascii="Roboto" w:hAnsi="Roboto"/>
                <w:sz w:val="19"/>
                <w:szCs w:val="19"/>
              </w:rPr>
              <w:t>. W</w:t>
            </w:r>
            <w:r w:rsidR="00141ADB" w:rsidRPr="00380BD7">
              <w:rPr>
                <w:rFonts w:ascii="Roboto" w:hAnsi="Roboto"/>
                <w:sz w:val="19"/>
                <w:szCs w:val="19"/>
              </w:rPr>
              <w:t>e will</w:t>
            </w:r>
            <w:r w:rsidR="00AC42F5" w:rsidRPr="00380BD7">
              <w:rPr>
                <w:rFonts w:ascii="Roboto" w:hAnsi="Roboto"/>
                <w:sz w:val="19"/>
                <w:szCs w:val="19"/>
              </w:rPr>
              <w:t xml:space="preserve"> write to you before the end of the fixed rate period to let you know the options available to you as well as advising you of the interest rate currently payable on the Instant Access Shares Account.</w:t>
            </w:r>
            <w:r w:rsidRPr="00380BD7">
              <w:rPr>
                <w:rFonts w:ascii="Roboto" w:hAnsi="Roboto"/>
                <w:sz w:val="19"/>
                <w:szCs w:val="19"/>
              </w:rPr>
              <w:t xml:space="preserve"> </w:t>
            </w:r>
          </w:p>
          <w:p w14:paraId="00E4BB52" w14:textId="77777777" w:rsidR="00E03595" w:rsidRPr="00380BD7" w:rsidRDefault="00E03595" w:rsidP="00E03595">
            <w:pPr>
              <w:pStyle w:val="ListParagraph"/>
              <w:ind w:left="1080"/>
              <w:jc w:val="both"/>
              <w:rPr>
                <w:rFonts w:ascii="Roboto" w:hAnsi="Roboto"/>
                <w:sz w:val="19"/>
                <w:szCs w:val="19"/>
              </w:rPr>
            </w:pPr>
          </w:p>
        </w:tc>
      </w:tr>
      <w:tr w:rsidR="00E03595" w14:paraId="0EE2B67E" w14:textId="77777777" w:rsidTr="00064650">
        <w:tc>
          <w:tcPr>
            <w:tcW w:w="2977" w:type="dxa"/>
            <w:shd w:val="clear" w:color="auto" w:fill="auto"/>
          </w:tcPr>
          <w:p w14:paraId="3D8A3375" w14:textId="77777777" w:rsidR="00E03595" w:rsidRPr="00380BD7" w:rsidRDefault="00E03595">
            <w:pPr>
              <w:rPr>
                <w:rFonts w:ascii="Roboto" w:hAnsi="Roboto"/>
                <w:b/>
                <w:sz w:val="19"/>
                <w:szCs w:val="19"/>
              </w:rPr>
            </w:pPr>
            <w:r w:rsidRPr="00380BD7">
              <w:rPr>
                <w:rFonts w:ascii="Roboto" w:hAnsi="Roboto"/>
                <w:b/>
                <w:sz w:val="19"/>
                <w:szCs w:val="19"/>
              </w:rPr>
              <w:t>Additional Information</w:t>
            </w:r>
          </w:p>
        </w:tc>
        <w:tc>
          <w:tcPr>
            <w:tcW w:w="6946" w:type="dxa"/>
            <w:gridSpan w:val="2"/>
            <w:shd w:val="clear" w:color="auto" w:fill="auto"/>
          </w:tcPr>
          <w:p w14:paraId="79E4E18C" w14:textId="77777777" w:rsidR="00E03595" w:rsidRPr="00380BD7" w:rsidRDefault="00E03595" w:rsidP="00BA6BA4">
            <w:pPr>
              <w:rPr>
                <w:rFonts w:ascii="Roboto" w:hAnsi="Roboto"/>
                <w:sz w:val="19"/>
                <w:szCs w:val="19"/>
              </w:rPr>
            </w:pPr>
            <w:r w:rsidRPr="00380BD7">
              <w:rPr>
                <w:rFonts w:ascii="Roboto" w:hAnsi="Roboto"/>
                <w:sz w:val="19"/>
                <w:szCs w:val="19"/>
              </w:rPr>
              <w:t>Tax treatment depends on individual circumstances and may be subject to change in the future.</w:t>
            </w:r>
          </w:p>
          <w:p w14:paraId="5CADB417" w14:textId="77777777" w:rsidR="00E03595" w:rsidRPr="00380BD7" w:rsidRDefault="00E03595" w:rsidP="00BA6BA4">
            <w:pPr>
              <w:jc w:val="both"/>
              <w:rPr>
                <w:rFonts w:ascii="Roboto" w:hAnsi="Roboto"/>
                <w:sz w:val="19"/>
                <w:szCs w:val="19"/>
              </w:rPr>
            </w:pPr>
          </w:p>
        </w:tc>
      </w:tr>
    </w:tbl>
    <w:p w14:paraId="2A7FB4F9" w14:textId="77777777" w:rsidR="00573C2D" w:rsidRDefault="00573C2D"/>
    <w:p w14:paraId="004E8CF4" w14:textId="77777777" w:rsidR="00A856EB" w:rsidRPr="009A5F08" w:rsidRDefault="00A856EB" w:rsidP="009A5F08">
      <w:pPr>
        <w:ind w:left="-142" w:hanging="142"/>
        <w:jc w:val="both"/>
        <w:rPr>
          <w:rFonts w:ascii="Roboto" w:hAnsi="Roboto"/>
          <w:sz w:val="19"/>
          <w:szCs w:val="19"/>
        </w:rPr>
      </w:pPr>
      <w:r w:rsidRPr="00A966A0">
        <w:rPr>
          <w:sz w:val="19"/>
          <w:szCs w:val="19"/>
        </w:rPr>
        <w:t xml:space="preserve">+ </w:t>
      </w:r>
      <w:r w:rsidRPr="009A5F08">
        <w:rPr>
          <w:rFonts w:ascii="Roboto" w:hAnsi="Roboto"/>
          <w:sz w:val="19"/>
          <w:szCs w:val="19"/>
        </w:rPr>
        <w:t>Gross Rate is the rate of interest payable (without deduction of tax</w:t>
      </w:r>
      <w:proofErr w:type="gramStart"/>
      <w:r w:rsidRPr="009A5F08">
        <w:rPr>
          <w:rFonts w:ascii="Roboto" w:hAnsi="Roboto"/>
          <w:sz w:val="19"/>
          <w:szCs w:val="19"/>
        </w:rPr>
        <w:t>)</w:t>
      </w:r>
      <w:proofErr w:type="gramEnd"/>
      <w:r w:rsidRPr="009A5F08">
        <w:rPr>
          <w:rFonts w:ascii="Roboto" w:hAnsi="Roboto"/>
          <w:sz w:val="19"/>
          <w:szCs w:val="19"/>
        </w:rPr>
        <w:t xml:space="preserve"> and you will be responsible for paying tax you owe on interest as per your individual circumstances.</w:t>
      </w:r>
    </w:p>
    <w:p w14:paraId="60820D9B" w14:textId="77777777" w:rsidR="003569D0" w:rsidRPr="009A5F08" w:rsidRDefault="00A856EB" w:rsidP="009A5F08">
      <w:pPr>
        <w:ind w:left="-142" w:hanging="142"/>
        <w:jc w:val="both"/>
        <w:rPr>
          <w:rFonts w:ascii="Roboto" w:hAnsi="Roboto"/>
          <w:sz w:val="19"/>
          <w:szCs w:val="19"/>
        </w:rPr>
      </w:pPr>
      <w:r w:rsidRPr="009A5F08">
        <w:rPr>
          <w:rFonts w:ascii="Roboto" w:hAnsi="Roboto"/>
          <w:sz w:val="19"/>
          <w:szCs w:val="19"/>
        </w:rPr>
        <w:t>^ AER stands for annual equivalent rate and illustrates what the interest rate would be if interest was paid and compounded once each year.</w:t>
      </w:r>
    </w:p>
    <w:p w14:paraId="7850F083" w14:textId="305FDB7D" w:rsidR="00BA6BA4" w:rsidRPr="009A5F08" w:rsidRDefault="00BA6BA4" w:rsidP="00036290">
      <w:pPr>
        <w:pStyle w:val="ListParagraph"/>
        <w:ind w:left="-284"/>
        <w:jc w:val="both"/>
        <w:rPr>
          <w:rFonts w:ascii="Roboto" w:hAnsi="Roboto"/>
          <w:sz w:val="19"/>
          <w:szCs w:val="19"/>
        </w:rPr>
      </w:pPr>
      <w:r w:rsidRPr="009A5F08">
        <w:rPr>
          <w:rFonts w:ascii="Roboto" w:hAnsi="Roboto"/>
          <w:sz w:val="19"/>
          <w:szCs w:val="19"/>
        </w:rPr>
        <w:t xml:space="preserve">We always try to provide a </w:t>
      </w:r>
      <w:r w:rsidR="00A31B30" w:rsidRPr="009A5F08">
        <w:rPr>
          <w:rFonts w:ascii="Roboto" w:hAnsi="Roboto"/>
          <w:sz w:val="19"/>
          <w:szCs w:val="19"/>
        </w:rPr>
        <w:t>first-class</w:t>
      </w:r>
      <w:r w:rsidRPr="009A5F08">
        <w:rPr>
          <w:rFonts w:ascii="Roboto" w:hAnsi="Roboto"/>
          <w:sz w:val="19"/>
          <w:szCs w:val="19"/>
        </w:rPr>
        <w:t xml:space="preserve"> service. Occasionally however things can go wrong. If they </w:t>
      </w:r>
      <w:r w:rsidR="00A31B30" w:rsidRPr="009A5F08">
        <w:rPr>
          <w:rFonts w:ascii="Roboto" w:hAnsi="Roboto"/>
          <w:sz w:val="19"/>
          <w:szCs w:val="19"/>
        </w:rPr>
        <w:t>do,</w:t>
      </w:r>
      <w:r w:rsidRPr="009A5F08">
        <w:rPr>
          <w:rFonts w:ascii="Roboto" w:hAnsi="Roboto"/>
          <w:sz w:val="19"/>
          <w:szCs w:val="19"/>
        </w:rPr>
        <w:t xml:space="preserve"> we will try to put them right. If you wish to make a complaint, the Society’s complaints procedures are detailed in the Terms &amp; Conditions for Investment Accounts booklet.</w:t>
      </w:r>
    </w:p>
    <w:p w14:paraId="5427CDD2" w14:textId="77777777" w:rsidR="00A856EB" w:rsidRPr="009A5F08" w:rsidRDefault="00A856EB">
      <w:pPr>
        <w:rPr>
          <w:rFonts w:ascii="Roboto" w:hAnsi="Roboto"/>
        </w:rPr>
      </w:pPr>
    </w:p>
    <w:sectPr w:rsidR="00A856EB" w:rsidRPr="009A5F08" w:rsidSect="009A5F08">
      <w:footerReference w:type="default" r:id="rId9"/>
      <w:headerReference w:type="first" r:id="rId10"/>
      <w:footerReference w:type="first" r:id="rId11"/>
      <w:pgSz w:w="11906" w:h="16838" w:code="9"/>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7E298" w14:textId="77777777" w:rsidR="00406D95" w:rsidRDefault="00406D95" w:rsidP="00A856EB">
      <w:pPr>
        <w:spacing w:after="0" w:line="240" w:lineRule="auto"/>
      </w:pPr>
      <w:r>
        <w:separator/>
      </w:r>
    </w:p>
  </w:endnote>
  <w:endnote w:type="continuationSeparator" w:id="0">
    <w:p w14:paraId="103D9979" w14:textId="77777777" w:rsidR="00406D95" w:rsidRDefault="00406D95" w:rsidP="00A85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Oregon LDO">
    <w:altName w:val="Calibri"/>
    <w:charset w:val="00"/>
    <w:family w:val="swiss"/>
    <w:pitch w:val="variable"/>
    <w:sig w:usb0="A000002F" w:usb1="4000004A" w:usb2="00000000" w:usb3="00000000" w:csb0="0000011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16"/>
        <w:szCs w:val="16"/>
      </w:rPr>
      <w:id w:val="1940483528"/>
      <w:docPartObj>
        <w:docPartGallery w:val="Page Numbers (Bottom of Page)"/>
        <w:docPartUnique/>
      </w:docPartObj>
    </w:sdtPr>
    <w:sdtEndPr/>
    <w:sdtContent>
      <w:sdt>
        <w:sdtPr>
          <w:rPr>
            <w:color w:val="808080" w:themeColor="background1" w:themeShade="80"/>
            <w:sz w:val="16"/>
            <w:szCs w:val="16"/>
          </w:rPr>
          <w:id w:val="-420571568"/>
          <w:docPartObj>
            <w:docPartGallery w:val="Page Numbers (Top of Page)"/>
            <w:docPartUnique/>
          </w:docPartObj>
        </w:sdtPr>
        <w:sdtEndPr/>
        <w:sdtContent>
          <w:p w14:paraId="7FCEF3E0" w14:textId="77777777" w:rsidR="00063F1B" w:rsidRPr="00036290" w:rsidRDefault="00063F1B">
            <w:pPr>
              <w:pStyle w:val="Footer"/>
              <w:jc w:val="right"/>
              <w:rPr>
                <w:rFonts w:ascii="Roboto" w:hAnsi="Roboto"/>
                <w:b/>
                <w:bCs/>
                <w:color w:val="808080" w:themeColor="background1" w:themeShade="80"/>
                <w:sz w:val="16"/>
                <w:szCs w:val="16"/>
              </w:rPr>
            </w:pPr>
            <w:r w:rsidRPr="00036290">
              <w:rPr>
                <w:rFonts w:ascii="Roboto" w:hAnsi="Roboto"/>
                <w:color w:val="808080" w:themeColor="background1" w:themeShade="80"/>
                <w:sz w:val="16"/>
                <w:szCs w:val="16"/>
              </w:rPr>
              <w:t xml:space="preserve">Page </w:t>
            </w:r>
            <w:r w:rsidRPr="00036290">
              <w:rPr>
                <w:rFonts w:ascii="Roboto" w:hAnsi="Roboto"/>
                <w:b/>
                <w:bCs/>
                <w:color w:val="808080" w:themeColor="background1" w:themeShade="80"/>
                <w:sz w:val="16"/>
                <w:szCs w:val="16"/>
              </w:rPr>
              <w:fldChar w:fldCharType="begin"/>
            </w:r>
            <w:r w:rsidRPr="00036290">
              <w:rPr>
                <w:rFonts w:ascii="Roboto" w:hAnsi="Roboto"/>
                <w:b/>
                <w:bCs/>
                <w:color w:val="808080" w:themeColor="background1" w:themeShade="80"/>
                <w:sz w:val="16"/>
                <w:szCs w:val="16"/>
              </w:rPr>
              <w:instrText xml:space="preserve"> PAGE </w:instrText>
            </w:r>
            <w:r w:rsidRPr="00036290">
              <w:rPr>
                <w:rFonts w:ascii="Roboto" w:hAnsi="Roboto"/>
                <w:b/>
                <w:bCs/>
                <w:color w:val="808080" w:themeColor="background1" w:themeShade="80"/>
                <w:sz w:val="16"/>
                <w:szCs w:val="16"/>
              </w:rPr>
              <w:fldChar w:fldCharType="separate"/>
            </w:r>
            <w:r w:rsidR="009A5F08" w:rsidRPr="00036290">
              <w:rPr>
                <w:rFonts w:ascii="Roboto" w:hAnsi="Roboto"/>
                <w:b/>
                <w:bCs/>
                <w:noProof/>
                <w:color w:val="808080" w:themeColor="background1" w:themeShade="80"/>
                <w:sz w:val="16"/>
                <w:szCs w:val="16"/>
              </w:rPr>
              <w:t>2</w:t>
            </w:r>
            <w:r w:rsidRPr="00036290">
              <w:rPr>
                <w:rFonts w:ascii="Roboto" w:hAnsi="Roboto"/>
                <w:b/>
                <w:bCs/>
                <w:color w:val="808080" w:themeColor="background1" w:themeShade="80"/>
                <w:sz w:val="16"/>
                <w:szCs w:val="16"/>
              </w:rPr>
              <w:fldChar w:fldCharType="end"/>
            </w:r>
            <w:r w:rsidRPr="00036290">
              <w:rPr>
                <w:rFonts w:ascii="Roboto" w:hAnsi="Roboto"/>
                <w:color w:val="808080" w:themeColor="background1" w:themeShade="80"/>
                <w:sz w:val="16"/>
                <w:szCs w:val="16"/>
              </w:rPr>
              <w:t xml:space="preserve"> of </w:t>
            </w:r>
            <w:r w:rsidRPr="00036290">
              <w:rPr>
                <w:rFonts w:ascii="Roboto" w:hAnsi="Roboto"/>
                <w:b/>
                <w:bCs/>
                <w:color w:val="808080" w:themeColor="background1" w:themeShade="80"/>
                <w:sz w:val="16"/>
                <w:szCs w:val="16"/>
              </w:rPr>
              <w:fldChar w:fldCharType="begin"/>
            </w:r>
            <w:r w:rsidRPr="00036290">
              <w:rPr>
                <w:rFonts w:ascii="Roboto" w:hAnsi="Roboto"/>
                <w:b/>
                <w:bCs/>
                <w:color w:val="808080" w:themeColor="background1" w:themeShade="80"/>
                <w:sz w:val="16"/>
                <w:szCs w:val="16"/>
              </w:rPr>
              <w:instrText xml:space="preserve"> NUMPAGES  </w:instrText>
            </w:r>
            <w:r w:rsidRPr="00036290">
              <w:rPr>
                <w:rFonts w:ascii="Roboto" w:hAnsi="Roboto"/>
                <w:b/>
                <w:bCs/>
                <w:color w:val="808080" w:themeColor="background1" w:themeShade="80"/>
                <w:sz w:val="16"/>
                <w:szCs w:val="16"/>
              </w:rPr>
              <w:fldChar w:fldCharType="separate"/>
            </w:r>
            <w:r w:rsidR="009A5F08" w:rsidRPr="00036290">
              <w:rPr>
                <w:rFonts w:ascii="Roboto" w:hAnsi="Roboto"/>
                <w:b/>
                <w:bCs/>
                <w:noProof/>
                <w:color w:val="808080" w:themeColor="background1" w:themeShade="80"/>
                <w:sz w:val="16"/>
                <w:szCs w:val="16"/>
              </w:rPr>
              <w:t>2</w:t>
            </w:r>
            <w:r w:rsidRPr="00036290">
              <w:rPr>
                <w:rFonts w:ascii="Roboto" w:hAnsi="Roboto"/>
                <w:b/>
                <w:bCs/>
                <w:color w:val="808080" w:themeColor="background1" w:themeShade="80"/>
                <w:sz w:val="16"/>
                <w:szCs w:val="16"/>
              </w:rPr>
              <w:fldChar w:fldCharType="end"/>
            </w:r>
          </w:p>
          <w:p w14:paraId="532726B8" w14:textId="17E9D913" w:rsidR="00063F1B" w:rsidRPr="00036290" w:rsidRDefault="00F96DEF" w:rsidP="00036290">
            <w:pPr>
              <w:pStyle w:val="Footer"/>
              <w:jc w:val="right"/>
              <w:rPr>
                <w:color w:val="808080" w:themeColor="background1" w:themeShade="80"/>
                <w:sz w:val="16"/>
                <w:szCs w:val="16"/>
              </w:rPr>
            </w:pPr>
            <w:r>
              <w:rPr>
                <w:rFonts w:ascii="Roboto" w:hAnsi="Roboto"/>
                <w:bCs/>
                <w:color w:val="808080" w:themeColor="background1" w:themeShade="80"/>
                <w:sz w:val="16"/>
                <w:szCs w:val="16"/>
              </w:rPr>
              <w:t>MAR</w:t>
            </w:r>
            <w:r w:rsidR="00380BD7" w:rsidRPr="00036290">
              <w:rPr>
                <w:rFonts w:ascii="Roboto" w:hAnsi="Roboto"/>
                <w:bCs/>
                <w:color w:val="808080" w:themeColor="background1" w:themeShade="80"/>
                <w:sz w:val="16"/>
                <w:szCs w:val="16"/>
              </w:rPr>
              <w:t>202</w:t>
            </w:r>
            <w:r>
              <w:rPr>
                <w:rFonts w:ascii="Roboto" w:hAnsi="Roboto"/>
                <w:bCs/>
                <w:color w:val="808080" w:themeColor="background1" w:themeShade="80"/>
                <w:sz w:val="16"/>
                <w:szCs w:val="16"/>
              </w:rPr>
              <w:t>4</w:t>
            </w:r>
            <w:r w:rsidR="00F40179">
              <w:rPr>
                <w:rFonts w:ascii="Roboto" w:hAnsi="Roboto"/>
                <w:bCs/>
                <w:color w:val="808080" w:themeColor="background1" w:themeShade="80"/>
                <w:sz w:val="16"/>
                <w:szCs w:val="16"/>
              </w:rPr>
              <w:t xml:space="preserve">  </w:t>
            </w:r>
            <w:r w:rsidR="00063F1B" w:rsidRPr="00036290">
              <w:rPr>
                <w:rFonts w:ascii="Roboto" w:hAnsi="Roboto"/>
                <w:bCs/>
                <w:color w:val="808080" w:themeColor="background1" w:themeShade="80"/>
                <w:sz w:val="16"/>
                <w:szCs w:val="16"/>
              </w:rPr>
              <w:t xml:space="preserve"> V1.</w:t>
            </w:r>
            <w:r w:rsidR="003D2573">
              <w:rPr>
                <w:rFonts w:ascii="Roboto" w:hAnsi="Roboto"/>
                <w:bCs/>
                <w:color w:val="808080" w:themeColor="background1" w:themeShade="80"/>
                <w:sz w:val="16"/>
                <w:szCs w:val="16"/>
              </w:rPr>
              <w:t>00</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oboto" w:hAnsi="Roboto"/>
        <w:color w:val="808080" w:themeColor="background1" w:themeShade="80"/>
        <w:sz w:val="16"/>
        <w:szCs w:val="16"/>
      </w:rPr>
      <w:id w:val="-521700612"/>
      <w:docPartObj>
        <w:docPartGallery w:val="Page Numbers (Bottom of Page)"/>
        <w:docPartUnique/>
      </w:docPartObj>
    </w:sdtPr>
    <w:sdtEndPr/>
    <w:sdtContent>
      <w:sdt>
        <w:sdtPr>
          <w:rPr>
            <w:rFonts w:ascii="Roboto" w:hAnsi="Roboto"/>
            <w:color w:val="808080" w:themeColor="background1" w:themeShade="80"/>
            <w:sz w:val="16"/>
            <w:szCs w:val="16"/>
          </w:rPr>
          <w:id w:val="2005473602"/>
          <w:docPartObj>
            <w:docPartGallery w:val="Page Numbers (Top of Page)"/>
            <w:docPartUnique/>
          </w:docPartObj>
        </w:sdtPr>
        <w:sdtEndPr/>
        <w:sdtContent>
          <w:p w14:paraId="172440B6" w14:textId="77777777" w:rsidR="00245C9B" w:rsidRPr="00036290" w:rsidRDefault="00245C9B">
            <w:pPr>
              <w:pStyle w:val="Footer"/>
              <w:jc w:val="right"/>
              <w:rPr>
                <w:rFonts w:ascii="Roboto" w:hAnsi="Roboto"/>
                <w:b/>
                <w:bCs/>
                <w:color w:val="808080" w:themeColor="background1" w:themeShade="80"/>
                <w:sz w:val="16"/>
                <w:szCs w:val="16"/>
              </w:rPr>
            </w:pPr>
            <w:r w:rsidRPr="00036290">
              <w:rPr>
                <w:rFonts w:ascii="Roboto" w:hAnsi="Roboto"/>
                <w:color w:val="808080" w:themeColor="background1" w:themeShade="80"/>
                <w:sz w:val="16"/>
                <w:szCs w:val="16"/>
              </w:rPr>
              <w:t xml:space="preserve">Page </w:t>
            </w:r>
            <w:r w:rsidRPr="00036290">
              <w:rPr>
                <w:rFonts w:ascii="Roboto" w:hAnsi="Roboto"/>
                <w:b/>
                <w:bCs/>
                <w:color w:val="808080" w:themeColor="background1" w:themeShade="80"/>
                <w:sz w:val="16"/>
                <w:szCs w:val="16"/>
              </w:rPr>
              <w:fldChar w:fldCharType="begin"/>
            </w:r>
            <w:r w:rsidRPr="00036290">
              <w:rPr>
                <w:rFonts w:ascii="Roboto" w:hAnsi="Roboto"/>
                <w:b/>
                <w:bCs/>
                <w:color w:val="808080" w:themeColor="background1" w:themeShade="80"/>
                <w:sz w:val="16"/>
                <w:szCs w:val="16"/>
              </w:rPr>
              <w:instrText xml:space="preserve"> PAGE </w:instrText>
            </w:r>
            <w:r w:rsidRPr="00036290">
              <w:rPr>
                <w:rFonts w:ascii="Roboto" w:hAnsi="Roboto"/>
                <w:b/>
                <w:bCs/>
                <w:color w:val="808080" w:themeColor="background1" w:themeShade="80"/>
                <w:sz w:val="16"/>
                <w:szCs w:val="16"/>
              </w:rPr>
              <w:fldChar w:fldCharType="separate"/>
            </w:r>
            <w:r w:rsidR="009A5F08" w:rsidRPr="00036290">
              <w:rPr>
                <w:rFonts w:ascii="Roboto" w:hAnsi="Roboto"/>
                <w:b/>
                <w:bCs/>
                <w:noProof/>
                <w:color w:val="808080" w:themeColor="background1" w:themeShade="80"/>
                <w:sz w:val="16"/>
                <w:szCs w:val="16"/>
              </w:rPr>
              <w:t>1</w:t>
            </w:r>
            <w:r w:rsidRPr="00036290">
              <w:rPr>
                <w:rFonts w:ascii="Roboto" w:hAnsi="Roboto"/>
                <w:b/>
                <w:bCs/>
                <w:color w:val="808080" w:themeColor="background1" w:themeShade="80"/>
                <w:sz w:val="16"/>
                <w:szCs w:val="16"/>
              </w:rPr>
              <w:fldChar w:fldCharType="end"/>
            </w:r>
            <w:r w:rsidRPr="00036290">
              <w:rPr>
                <w:rFonts w:ascii="Roboto" w:hAnsi="Roboto"/>
                <w:color w:val="808080" w:themeColor="background1" w:themeShade="80"/>
                <w:sz w:val="16"/>
                <w:szCs w:val="16"/>
              </w:rPr>
              <w:t xml:space="preserve"> of </w:t>
            </w:r>
            <w:r w:rsidRPr="00036290">
              <w:rPr>
                <w:rFonts w:ascii="Roboto" w:hAnsi="Roboto"/>
                <w:b/>
                <w:bCs/>
                <w:color w:val="808080" w:themeColor="background1" w:themeShade="80"/>
                <w:sz w:val="16"/>
                <w:szCs w:val="16"/>
              </w:rPr>
              <w:fldChar w:fldCharType="begin"/>
            </w:r>
            <w:r w:rsidRPr="00036290">
              <w:rPr>
                <w:rFonts w:ascii="Roboto" w:hAnsi="Roboto"/>
                <w:b/>
                <w:bCs/>
                <w:color w:val="808080" w:themeColor="background1" w:themeShade="80"/>
                <w:sz w:val="16"/>
                <w:szCs w:val="16"/>
              </w:rPr>
              <w:instrText xml:space="preserve"> NUMPAGES  </w:instrText>
            </w:r>
            <w:r w:rsidRPr="00036290">
              <w:rPr>
                <w:rFonts w:ascii="Roboto" w:hAnsi="Roboto"/>
                <w:b/>
                <w:bCs/>
                <w:color w:val="808080" w:themeColor="background1" w:themeShade="80"/>
                <w:sz w:val="16"/>
                <w:szCs w:val="16"/>
              </w:rPr>
              <w:fldChar w:fldCharType="separate"/>
            </w:r>
            <w:r w:rsidR="009A5F08" w:rsidRPr="00036290">
              <w:rPr>
                <w:rFonts w:ascii="Roboto" w:hAnsi="Roboto"/>
                <w:b/>
                <w:bCs/>
                <w:noProof/>
                <w:color w:val="808080" w:themeColor="background1" w:themeShade="80"/>
                <w:sz w:val="16"/>
                <w:szCs w:val="16"/>
              </w:rPr>
              <w:t>2</w:t>
            </w:r>
            <w:r w:rsidRPr="00036290">
              <w:rPr>
                <w:rFonts w:ascii="Roboto" w:hAnsi="Roboto"/>
                <w:b/>
                <w:bCs/>
                <w:color w:val="808080" w:themeColor="background1" w:themeShade="80"/>
                <w:sz w:val="16"/>
                <w:szCs w:val="16"/>
              </w:rPr>
              <w:fldChar w:fldCharType="end"/>
            </w:r>
          </w:p>
          <w:p w14:paraId="164F8E27" w14:textId="1267CBC2" w:rsidR="00245C9B" w:rsidRPr="00036290" w:rsidRDefault="00F96DEF" w:rsidP="00036290">
            <w:pPr>
              <w:pStyle w:val="Footer"/>
              <w:jc w:val="right"/>
              <w:rPr>
                <w:rFonts w:ascii="Roboto" w:hAnsi="Roboto"/>
                <w:color w:val="808080" w:themeColor="background1" w:themeShade="80"/>
                <w:sz w:val="16"/>
                <w:szCs w:val="16"/>
              </w:rPr>
            </w:pPr>
            <w:r>
              <w:rPr>
                <w:rFonts w:ascii="Roboto" w:hAnsi="Roboto"/>
                <w:bCs/>
                <w:color w:val="808080" w:themeColor="background1" w:themeShade="80"/>
                <w:sz w:val="16"/>
                <w:szCs w:val="16"/>
              </w:rPr>
              <w:t>MAR</w:t>
            </w:r>
            <w:r w:rsidR="002150C3" w:rsidRPr="00036290">
              <w:rPr>
                <w:rFonts w:ascii="Roboto" w:hAnsi="Roboto"/>
                <w:bCs/>
                <w:color w:val="808080" w:themeColor="background1" w:themeShade="80"/>
                <w:sz w:val="16"/>
                <w:szCs w:val="16"/>
              </w:rPr>
              <w:t xml:space="preserve"> </w:t>
            </w:r>
            <w:r w:rsidR="00380BD7" w:rsidRPr="00036290">
              <w:rPr>
                <w:rFonts w:ascii="Roboto" w:hAnsi="Roboto"/>
                <w:bCs/>
                <w:color w:val="808080" w:themeColor="background1" w:themeShade="80"/>
                <w:sz w:val="16"/>
                <w:szCs w:val="16"/>
              </w:rPr>
              <w:t>202</w:t>
            </w:r>
            <w:r>
              <w:rPr>
                <w:rFonts w:ascii="Roboto" w:hAnsi="Roboto"/>
                <w:bCs/>
                <w:color w:val="808080" w:themeColor="background1" w:themeShade="80"/>
                <w:sz w:val="16"/>
                <w:szCs w:val="16"/>
              </w:rPr>
              <w:t>4</w:t>
            </w:r>
            <w:r w:rsidR="00245C9B" w:rsidRPr="00036290">
              <w:rPr>
                <w:rFonts w:ascii="Roboto" w:hAnsi="Roboto"/>
                <w:bCs/>
                <w:color w:val="808080" w:themeColor="background1" w:themeShade="80"/>
                <w:sz w:val="16"/>
                <w:szCs w:val="16"/>
              </w:rPr>
              <w:t xml:space="preserve"> </w:t>
            </w:r>
            <w:r w:rsidR="00F40179">
              <w:rPr>
                <w:rFonts w:ascii="Roboto" w:hAnsi="Roboto"/>
                <w:bCs/>
                <w:color w:val="808080" w:themeColor="background1" w:themeShade="80"/>
                <w:sz w:val="16"/>
                <w:szCs w:val="16"/>
              </w:rPr>
              <w:t xml:space="preserve">  </w:t>
            </w:r>
            <w:r w:rsidR="00245C9B" w:rsidRPr="00036290">
              <w:rPr>
                <w:rFonts w:ascii="Roboto" w:hAnsi="Roboto"/>
                <w:bCs/>
                <w:color w:val="808080" w:themeColor="background1" w:themeShade="80"/>
                <w:sz w:val="16"/>
                <w:szCs w:val="16"/>
              </w:rPr>
              <w:t>V1.</w:t>
            </w:r>
            <w:r w:rsidR="003D2573">
              <w:rPr>
                <w:rFonts w:ascii="Roboto" w:hAnsi="Roboto"/>
                <w:bCs/>
                <w:color w:val="808080" w:themeColor="background1" w:themeShade="80"/>
                <w:sz w:val="16"/>
                <w:szCs w:val="16"/>
              </w:rPr>
              <w:t>00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43196" w14:textId="77777777" w:rsidR="00406D95" w:rsidRDefault="00406D95" w:rsidP="00A856EB">
      <w:pPr>
        <w:spacing w:after="0" w:line="240" w:lineRule="auto"/>
      </w:pPr>
      <w:r>
        <w:separator/>
      </w:r>
    </w:p>
  </w:footnote>
  <w:footnote w:type="continuationSeparator" w:id="0">
    <w:p w14:paraId="1D877C09" w14:textId="77777777" w:rsidR="00406D95" w:rsidRDefault="00406D95" w:rsidP="00A85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428D" w14:textId="49723106" w:rsidR="00063F1B" w:rsidRDefault="009A5F08" w:rsidP="00380BD7">
    <w:pPr>
      <w:pStyle w:val="Header"/>
      <w:tabs>
        <w:tab w:val="clear" w:pos="4513"/>
        <w:tab w:val="clear" w:pos="9026"/>
        <w:tab w:val="left" w:pos="2205"/>
      </w:tabs>
    </w:pPr>
    <w:r>
      <w:rPr>
        <w:noProof/>
        <w:lang w:eastAsia="en-GB"/>
      </w:rPr>
      <mc:AlternateContent>
        <mc:Choice Requires="wps">
          <w:drawing>
            <wp:anchor distT="0" distB="0" distL="114300" distR="114300" simplePos="0" relativeHeight="251665408" behindDoc="0" locked="0" layoutInCell="1" allowOverlap="1" wp14:anchorId="1EB0CD0E" wp14:editId="231FD892">
              <wp:simplePos x="0" y="0"/>
              <wp:positionH relativeFrom="leftMargin">
                <wp:posOffset>485775</wp:posOffset>
              </wp:positionH>
              <wp:positionV relativeFrom="page">
                <wp:align>top</wp:align>
              </wp:positionV>
              <wp:extent cx="2135874" cy="990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35874"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9B514B" w14:textId="77777777" w:rsidR="00245C9B" w:rsidRDefault="00245C9B" w:rsidP="002150C3">
                          <w:pPr>
                            <w:spacing w:after="0"/>
                            <w:jc w:val="right"/>
                            <w:rPr>
                              <w:rFonts w:ascii="Oregon LDO" w:hAnsi="Oregon LDO"/>
                              <w:sz w:val="32"/>
                              <w:szCs w:val="32"/>
                            </w:rPr>
                          </w:pPr>
                        </w:p>
                        <w:p w14:paraId="7D8A84D5" w14:textId="330080C2" w:rsidR="005B0116" w:rsidRPr="009A5F08" w:rsidRDefault="00F96DEF" w:rsidP="00380BD7">
                          <w:pPr>
                            <w:spacing w:after="0"/>
                            <w:rPr>
                              <w:rFonts w:ascii="Roboto" w:hAnsi="Roboto"/>
                              <w:sz w:val="32"/>
                              <w:szCs w:val="32"/>
                            </w:rPr>
                          </w:pPr>
                          <w:r>
                            <w:rPr>
                              <w:rFonts w:ascii="Roboto" w:hAnsi="Roboto"/>
                              <w:sz w:val="32"/>
                              <w:szCs w:val="32"/>
                            </w:rPr>
                            <w:t>Grasmere</w:t>
                          </w:r>
                          <w:r w:rsidR="00F25C98" w:rsidRPr="009A5F08">
                            <w:rPr>
                              <w:rFonts w:ascii="Roboto" w:hAnsi="Roboto"/>
                              <w:sz w:val="32"/>
                              <w:szCs w:val="32"/>
                            </w:rPr>
                            <w:t xml:space="preserve"> </w:t>
                          </w:r>
                          <w:r w:rsidR="005B0116" w:rsidRPr="009A5F08">
                            <w:rPr>
                              <w:rFonts w:ascii="Roboto" w:hAnsi="Roboto"/>
                              <w:sz w:val="32"/>
                              <w:szCs w:val="32"/>
                            </w:rPr>
                            <w:t>Bond</w:t>
                          </w:r>
                          <w:r w:rsidR="00380BD7">
                            <w:rPr>
                              <w:rFonts w:ascii="Roboto" w:hAnsi="Roboto"/>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0CD0E" id="_x0000_t202" coordsize="21600,21600" o:spt="202" path="m,l,21600r21600,l21600,xe">
              <v:stroke joinstyle="miter"/>
              <v:path gradientshapeok="t" o:connecttype="rect"/>
            </v:shapetype>
            <v:shape id="Text Box 3" o:spid="_x0000_s1026" type="#_x0000_t202" style="position:absolute;margin-left:38.25pt;margin-top:0;width:168.2pt;height:78pt;z-index:251665408;visibility:visible;mso-wrap-style:square;mso-width-percent:0;mso-height-percent:0;mso-wrap-distance-left:9pt;mso-wrap-distance-top:0;mso-wrap-distance-right:9pt;mso-wrap-distance-bottom:0;mso-position-horizontal:absolute;mso-position-horizontal-relative:lef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" fillcolor="white [3201]" stroked="f" strokeweight=".5pt">
              <v:textbox>
                <w:txbxContent>
                  <w:p w14:paraId="4C9B514B" w14:textId="77777777" w:rsidR="00245C9B" w:rsidRDefault="00245C9B" w:rsidP="002150C3">
                    <w:pPr>
                      <w:spacing w:after="0"/>
                      <w:jc w:val="right"/>
                      <w:rPr>
                        <w:rFonts w:ascii="Oregon LDO" w:hAnsi="Oregon LDO"/>
                        <w:sz w:val="32"/>
                        <w:szCs w:val="32"/>
                      </w:rPr>
                    </w:pPr>
                  </w:p>
                  <w:p w14:paraId="7D8A84D5" w14:textId="330080C2" w:rsidR="005B0116" w:rsidRPr="009A5F08" w:rsidRDefault="00F96DEF" w:rsidP="00380BD7">
                    <w:pPr>
                      <w:spacing w:after="0"/>
                      <w:rPr>
                        <w:rFonts w:ascii="Roboto" w:hAnsi="Roboto"/>
                        <w:sz w:val="32"/>
                        <w:szCs w:val="32"/>
                      </w:rPr>
                    </w:pPr>
                    <w:r>
                      <w:rPr>
                        <w:rFonts w:ascii="Roboto" w:hAnsi="Roboto"/>
                        <w:sz w:val="32"/>
                        <w:szCs w:val="32"/>
                      </w:rPr>
                      <w:t>Grasmere</w:t>
                    </w:r>
                    <w:r w:rsidR="00F25C98" w:rsidRPr="009A5F08">
                      <w:rPr>
                        <w:rFonts w:ascii="Roboto" w:hAnsi="Roboto"/>
                        <w:sz w:val="32"/>
                        <w:szCs w:val="32"/>
                      </w:rPr>
                      <w:t xml:space="preserve"> </w:t>
                    </w:r>
                    <w:r w:rsidR="005B0116" w:rsidRPr="009A5F08">
                      <w:rPr>
                        <w:rFonts w:ascii="Roboto" w:hAnsi="Roboto"/>
                        <w:sz w:val="32"/>
                        <w:szCs w:val="32"/>
                      </w:rPr>
                      <w:t>Bond</w:t>
                    </w:r>
                    <w:r w:rsidR="00380BD7">
                      <w:rPr>
                        <w:rFonts w:ascii="Roboto" w:hAnsi="Roboto"/>
                        <w:sz w:val="32"/>
                        <w:szCs w:val="32"/>
                      </w:rPr>
                      <w:t xml:space="preserve"> </w:t>
                    </w:r>
                  </w:p>
                </w:txbxContent>
              </v:textbox>
              <w10:wrap anchorx="margin" anchory="page"/>
            </v:shape>
          </w:pict>
        </mc:Fallback>
      </mc:AlternateContent>
    </w:r>
    <w:r>
      <w:rPr>
        <w:noProof/>
        <w:lang w:eastAsia="en-GB"/>
      </w:rPr>
      <mc:AlternateContent>
        <mc:Choice Requires="wps">
          <w:drawing>
            <wp:anchor distT="0" distB="0" distL="114300" distR="114300" simplePos="0" relativeHeight="251664384" behindDoc="0" locked="0" layoutInCell="1" allowOverlap="1" wp14:anchorId="390DA7C8" wp14:editId="25ED1DBC">
              <wp:simplePos x="0" y="0"/>
              <wp:positionH relativeFrom="column">
                <wp:posOffset>3409950</wp:posOffset>
              </wp:positionH>
              <wp:positionV relativeFrom="paragraph">
                <wp:posOffset>-249555</wp:posOffset>
              </wp:positionV>
              <wp:extent cx="3019425" cy="10668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019425" cy="106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44A30D" w14:textId="49D9F6C9" w:rsidR="00245C9B" w:rsidRDefault="009A5F08">
                          <w:r w:rsidRPr="009A5F08">
                            <w:rPr>
                              <w:noProof/>
                              <w:lang w:eastAsia="en-GB"/>
                            </w:rPr>
                            <w:drawing>
                              <wp:inline distT="0" distB="0" distL="0" distR="0" wp14:anchorId="178E3B56" wp14:editId="0DA9C5C1">
                                <wp:extent cx="2611120" cy="896026"/>
                                <wp:effectExtent l="0" t="0" r="0" b="0"/>
                                <wp:docPr id="1" name="Picture 1" descr="C:\Users\faskins.PENRITHBS\Desktop\Logos\2018\Savings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skins.PENRITHBS\Desktop\Logos\2018\Savings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1120" cy="8960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DA7C8" id="Text Box 2" o:spid="_x0000_s1027" type="#_x0000_t202" style="position:absolute;margin-left:268.5pt;margin-top:-19.65pt;width:237.75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" fillcolor="white [3201]" stroked="f" strokeweight=".5pt">
              <v:textbox>
                <w:txbxContent>
                  <w:p w14:paraId="7444A30D" w14:textId="49D9F6C9" w:rsidR="00245C9B" w:rsidRDefault="009A5F08">
                    <w:r w:rsidRPr="009A5F08">
                      <w:rPr>
                        <w:noProof/>
                        <w:lang w:eastAsia="en-GB"/>
                      </w:rPr>
                      <w:drawing>
                        <wp:inline distT="0" distB="0" distL="0" distR="0" wp14:anchorId="178E3B56" wp14:editId="0DA9C5C1">
                          <wp:extent cx="2611120" cy="896026"/>
                          <wp:effectExtent l="0" t="0" r="0" b="0"/>
                          <wp:docPr id="1" name="Picture 1" descr="C:\Users\faskins.PENRITHBS\Desktop\Logos\2018\Savings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skins.PENRITHBS\Desktop\Logos\2018\Savings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1120" cy="896026"/>
                                  </a:xfrm>
                                  <a:prstGeom prst="rect">
                                    <a:avLst/>
                                  </a:prstGeom>
                                  <a:noFill/>
                                  <a:ln>
                                    <a:noFill/>
                                  </a:ln>
                                </pic:spPr>
                              </pic:pic>
                            </a:graphicData>
                          </a:graphic>
                        </wp:inline>
                      </w:drawing>
                    </w:r>
                  </w:p>
                </w:txbxContent>
              </v:textbox>
            </v:shape>
          </w:pict>
        </mc:Fallback>
      </mc:AlternateContent>
    </w:r>
    <w:r w:rsidR="00380BD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A1F"/>
    <w:multiLevelType w:val="hybridMultilevel"/>
    <w:tmpl w:val="108E6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A66F3A"/>
    <w:multiLevelType w:val="hybridMultilevel"/>
    <w:tmpl w:val="6A0A7A00"/>
    <w:lvl w:ilvl="0" w:tplc="08090001">
      <w:start w:val="1"/>
      <w:numFmt w:val="bullet"/>
      <w:lvlText w:val=""/>
      <w:lvlJc w:val="left"/>
      <w:pPr>
        <w:ind w:left="360" w:hanging="360"/>
      </w:pPr>
      <w:rPr>
        <w:rFonts w:ascii="Symbol" w:hAnsi="Symbol" w:hint="default"/>
      </w:rPr>
    </w:lvl>
    <w:lvl w:ilvl="1" w:tplc="C8445402">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F3A0AE2"/>
    <w:multiLevelType w:val="hybridMultilevel"/>
    <w:tmpl w:val="6906A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3166531"/>
    <w:multiLevelType w:val="hybridMultilevel"/>
    <w:tmpl w:val="ACF48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9718901">
    <w:abstractNumId w:val="0"/>
  </w:num>
  <w:num w:numId="2" w16cid:durableId="1462112622">
    <w:abstractNumId w:val="1"/>
  </w:num>
  <w:num w:numId="3" w16cid:durableId="808866008">
    <w:abstractNumId w:val="2"/>
  </w:num>
  <w:num w:numId="4" w16cid:durableId="1015036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3"/>
    <w:rsid w:val="0002670D"/>
    <w:rsid w:val="00036290"/>
    <w:rsid w:val="0004707B"/>
    <w:rsid w:val="00063F1B"/>
    <w:rsid w:val="00064650"/>
    <w:rsid w:val="000865DA"/>
    <w:rsid w:val="000935DE"/>
    <w:rsid w:val="00116273"/>
    <w:rsid w:val="00141ADB"/>
    <w:rsid w:val="00182DF3"/>
    <w:rsid w:val="001D2442"/>
    <w:rsid w:val="00206C7C"/>
    <w:rsid w:val="002150C3"/>
    <w:rsid w:val="00245C9B"/>
    <w:rsid w:val="002724D8"/>
    <w:rsid w:val="002A6866"/>
    <w:rsid w:val="002C4C00"/>
    <w:rsid w:val="003056AA"/>
    <w:rsid w:val="00344859"/>
    <w:rsid w:val="003569D0"/>
    <w:rsid w:val="00380BD7"/>
    <w:rsid w:val="00384C47"/>
    <w:rsid w:val="003B05F6"/>
    <w:rsid w:val="003D2573"/>
    <w:rsid w:val="00406D95"/>
    <w:rsid w:val="00416E28"/>
    <w:rsid w:val="00454796"/>
    <w:rsid w:val="00472CB5"/>
    <w:rsid w:val="00473C5E"/>
    <w:rsid w:val="004C25A5"/>
    <w:rsid w:val="00503E2E"/>
    <w:rsid w:val="005320D8"/>
    <w:rsid w:val="00546AC5"/>
    <w:rsid w:val="00573C2D"/>
    <w:rsid w:val="005A3BA8"/>
    <w:rsid w:val="005B0116"/>
    <w:rsid w:val="005B0336"/>
    <w:rsid w:val="005B2D55"/>
    <w:rsid w:val="005C05CA"/>
    <w:rsid w:val="005C5613"/>
    <w:rsid w:val="005C679C"/>
    <w:rsid w:val="005F24F2"/>
    <w:rsid w:val="00631177"/>
    <w:rsid w:val="00636FEE"/>
    <w:rsid w:val="00644CE6"/>
    <w:rsid w:val="00652D17"/>
    <w:rsid w:val="006B762B"/>
    <w:rsid w:val="006D4340"/>
    <w:rsid w:val="0071410D"/>
    <w:rsid w:val="007173BD"/>
    <w:rsid w:val="007243DD"/>
    <w:rsid w:val="00745994"/>
    <w:rsid w:val="007537CF"/>
    <w:rsid w:val="007C0D00"/>
    <w:rsid w:val="008A1A07"/>
    <w:rsid w:val="008B3934"/>
    <w:rsid w:val="008D26DE"/>
    <w:rsid w:val="00937596"/>
    <w:rsid w:val="009439B6"/>
    <w:rsid w:val="00972C4F"/>
    <w:rsid w:val="0098310C"/>
    <w:rsid w:val="009A5F08"/>
    <w:rsid w:val="009B21F1"/>
    <w:rsid w:val="00A07F66"/>
    <w:rsid w:val="00A31B30"/>
    <w:rsid w:val="00A7046B"/>
    <w:rsid w:val="00A77346"/>
    <w:rsid w:val="00A856EB"/>
    <w:rsid w:val="00A94CDB"/>
    <w:rsid w:val="00AA2B4C"/>
    <w:rsid w:val="00AC42F5"/>
    <w:rsid w:val="00AC5297"/>
    <w:rsid w:val="00AD0D4C"/>
    <w:rsid w:val="00AD5238"/>
    <w:rsid w:val="00AD5B5F"/>
    <w:rsid w:val="00AD77E8"/>
    <w:rsid w:val="00AE54F4"/>
    <w:rsid w:val="00AF614B"/>
    <w:rsid w:val="00B01330"/>
    <w:rsid w:val="00B05854"/>
    <w:rsid w:val="00B11637"/>
    <w:rsid w:val="00B65841"/>
    <w:rsid w:val="00B65C90"/>
    <w:rsid w:val="00B91E8F"/>
    <w:rsid w:val="00BA6BA4"/>
    <w:rsid w:val="00BF5785"/>
    <w:rsid w:val="00C01869"/>
    <w:rsid w:val="00C03079"/>
    <w:rsid w:val="00C4039E"/>
    <w:rsid w:val="00C44A52"/>
    <w:rsid w:val="00C56582"/>
    <w:rsid w:val="00CA0273"/>
    <w:rsid w:val="00CA34E2"/>
    <w:rsid w:val="00CB613C"/>
    <w:rsid w:val="00CE709A"/>
    <w:rsid w:val="00D07178"/>
    <w:rsid w:val="00D50240"/>
    <w:rsid w:val="00D67792"/>
    <w:rsid w:val="00D86663"/>
    <w:rsid w:val="00DA480E"/>
    <w:rsid w:val="00DC2B26"/>
    <w:rsid w:val="00DC35A3"/>
    <w:rsid w:val="00DD13B6"/>
    <w:rsid w:val="00E03595"/>
    <w:rsid w:val="00E23BE9"/>
    <w:rsid w:val="00E27D58"/>
    <w:rsid w:val="00E45E54"/>
    <w:rsid w:val="00E87ED6"/>
    <w:rsid w:val="00E94D1C"/>
    <w:rsid w:val="00F06ECE"/>
    <w:rsid w:val="00F07083"/>
    <w:rsid w:val="00F23B26"/>
    <w:rsid w:val="00F25C98"/>
    <w:rsid w:val="00F40179"/>
    <w:rsid w:val="00F40445"/>
    <w:rsid w:val="00F46200"/>
    <w:rsid w:val="00F46CDA"/>
    <w:rsid w:val="00F71D2B"/>
    <w:rsid w:val="00F765D2"/>
    <w:rsid w:val="00F96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31A70"/>
  <w15:docId w15:val="{78C35D21-8F53-42AD-81C3-82030B26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5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14B"/>
    <w:pPr>
      <w:ind w:left="720"/>
      <w:contextualSpacing/>
    </w:pPr>
  </w:style>
  <w:style w:type="paragraph" w:styleId="BalloonText">
    <w:name w:val="Balloon Text"/>
    <w:basedOn w:val="Normal"/>
    <w:link w:val="BalloonTextChar"/>
    <w:uiPriority w:val="99"/>
    <w:semiHidden/>
    <w:unhideWhenUsed/>
    <w:rsid w:val="007C0D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D00"/>
    <w:rPr>
      <w:rFonts w:ascii="Segoe UI" w:hAnsi="Segoe UI" w:cs="Segoe UI"/>
      <w:sz w:val="18"/>
      <w:szCs w:val="18"/>
    </w:rPr>
  </w:style>
  <w:style w:type="character" w:styleId="Hyperlink">
    <w:name w:val="Hyperlink"/>
    <w:basedOn w:val="DefaultParagraphFont"/>
    <w:uiPriority w:val="99"/>
    <w:unhideWhenUsed/>
    <w:rsid w:val="00C4039E"/>
    <w:rPr>
      <w:color w:val="0563C1" w:themeColor="hyperlink"/>
      <w:u w:val="single"/>
    </w:rPr>
  </w:style>
  <w:style w:type="paragraph" w:styleId="Header">
    <w:name w:val="header"/>
    <w:basedOn w:val="Normal"/>
    <w:link w:val="HeaderChar"/>
    <w:uiPriority w:val="99"/>
    <w:unhideWhenUsed/>
    <w:rsid w:val="00A856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6EB"/>
  </w:style>
  <w:style w:type="paragraph" w:styleId="Footer">
    <w:name w:val="footer"/>
    <w:basedOn w:val="Normal"/>
    <w:link w:val="FooterChar"/>
    <w:uiPriority w:val="99"/>
    <w:unhideWhenUsed/>
    <w:rsid w:val="00A856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6EB"/>
  </w:style>
  <w:style w:type="paragraph" w:customStyle="1" w:styleId="Default">
    <w:name w:val="Default"/>
    <w:basedOn w:val="Normal"/>
    <w:uiPriority w:val="99"/>
    <w:rsid w:val="00F06ECE"/>
    <w:pPr>
      <w:overflowPunct w:val="0"/>
      <w:autoSpaceDE w:val="0"/>
      <w:autoSpaceDN w:val="0"/>
      <w:spacing w:after="0" w:line="240" w:lineRule="auto"/>
    </w:pPr>
    <w:rPr>
      <w:rFonts w:ascii="Times New Roman" w:hAnsi="Times New Roman" w:cs="Times New Roman"/>
      <w:color w:val="000000"/>
      <w:sz w:val="24"/>
      <w:szCs w:val="24"/>
      <w:lang w:eastAsia="en-GB"/>
    </w:rPr>
  </w:style>
  <w:style w:type="paragraph" w:styleId="Revision">
    <w:name w:val="Revision"/>
    <w:hidden/>
    <w:uiPriority w:val="99"/>
    <w:semiHidden/>
    <w:rsid w:val="00DA480E"/>
    <w:pPr>
      <w:spacing w:after="0" w:line="240" w:lineRule="auto"/>
    </w:pPr>
  </w:style>
  <w:style w:type="character" w:styleId="CommentReference">
    <w:name w:val="annotation reference"/>
    <w:basedOn w:val="DefaultParagraphFont"/>
    <w:uiPriority w:val="99"/>
    <w:semiHidden/>
    <w:unhideWhenUsed/>
    <w:rsid w:val="009B21F1"/>
    <w:rPr>
      <w:sz w:val="16"/>
      <w:szCs w:val="16"/>
    </w:rPr>
  </w:style>
  <w:style w:type="paragraph" w:styleId="CommentText">
    <w:name w:val="annotation text"/>
    <w:basedOn w:val="Normal"/>
    <w:link w:val="CommentTextChar"/>
    <w:uiPriority w:val="99"/>
    <w:unhideWhenUsed/>
    <w:rsid w:val="009B21F1"/>
    <w:pPr>
      <w:spacing w:line="240" w:lineRule="auto"/>
    </w:pPr>
    <w:rPr>
      <w:sz w:val="20"/>
      <w:szCs w:val="20"/>
    </w:rPr>
  </w:style>
  <w:style w:type="character" w:customStyle="1" w:styleId="CommentTextChar">
    <w:name w:val="Comment Text Char"/>
    <w:basedOn w:val="DefaultParagraphFont"/>
    <w:link w:val="CommentText"/>
    <w:uiPriority w:val="99"/>
    <w:rsid w:val="009B21F1"/>
    <w:rPr>
      <w:sz w:val="20"/>
      <w:szCs w:val="20"/>
    </w:rPr>
  </w:style>
  <w:style w:type="paragraph" w:styleId="CommentSubject">
    <w:name w:val="annotation subject"/>
    <w:basedOn w:val="CommentText"/>
    <w:next w:val="CommentText"/>
    <w:link w:val="CommentSubjectChar"/>
    <w:uiPriority w:val="99"/>
    <w:semiHidden/>
    <w:unhideWhenUsed/>
    <w:rsid w:val="009B21F1"/>
    <w:rPr>
      <w:b/>
      <w:bCs/>
    </w:rPr>
  </w:style>
  <w:style w:type="character" w:customStyle="1" w:styleId="CommentSubjectChar">
    <w:name w:val="Comment Subject Char"/>
    <w:basedOn w:val="CommentTextChar"/>
    <w:link w:val="CommentSubject"/>
    <w:uiPriority w:val="99"/>
    <w:semiHidden/>
    <w:rsid w:val="009B21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8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rithbs.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7EDA5-36E7-4139-BF11-C541B3B5C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Askins</dc:creator>
  <cp:lastModifiedBy>Clare Harrison</cp:lastModifiedBy>
  <cp:revision>3</cp:revision>
  <cp:lastPrinted>2023-06-27T18:28:00Z</cp:lastPrinted>
  <dcterms:created xsi:type="dcterms:W3CDTF">2024-03-07T17:05:00Z</dcterms:created>
  <dcterms:modified xsi:type="dcterms:W3CDTF">2024-03-07T17:05:00Z</dcterms:modified>
</cp:coreProperties>
</file>